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rPr>
          <w:rFonts w:ascii="黑体" w:hAnsi="黑体" w:eastAsia="黑体" w:cs="黑体"/>
          <w:sz w:val="32"/>
          <w:szCs w:val="32"/>
        </w:rPr>
      </w:pPr>
      <w:r>
        <w:rPr>
          <w:rFonts w:hint="eastAsia" w:ascii="黑体" w:hAnsi="黑体" w:eastAsia="黑体" w:cs="黑体"/>
          <w:sz w:val="32"/>
          <w:szCs w:val="32"/>
        </w:rPr>
        <w:t>附件2</w:t>
      </w:r>
    </w:p>
    <w:p>
      <w:pPr>
        <w:pStyle w:val="5"/>
        <w:adjustRightInd w:val="0"/>
        <w:spacing w:line="579" w:lineRule="exact"/>
        <w:jc w:val="both"/>
        <w:rPr>
          <w:rFonts w:ascii="黑体" w:hAnsi="黑体" w:eastAsia="黑体" w:cs="黑体"/>
          <w:sz w:val="32"/>
          <w:szCs w:val="32"/>
        </w:rPr>
      </w:pPr>
    </w:p>
    <w:p>
      <w:pPr>
        <w:adjustRightInd w:val="0"/>
        <w:snapToGrid w:val="0"/>
        <w:spacing w:line="760" w:lineRule="exact"/>
        <w:jc w:val="center"/>
        <w:rPr>
          <w:rFonts w:eastAsia="长城小标宋体"/>
          <w:sz w:val="44"/>
          <w:szCs w:val="44"/>
        </w:rPr>
      </w:pPr>
      <w:r>
        <w:rPr>
          <w:rFonts w:eastAsia="长城小标宋体"/>
          <w:sz w:val="44"/>
          <w:szCs w:val="44"/>
        </w:rPr>
        <w:t>关于审计专业技术资格考试</w:t>
      </w:r>
    </w:p>
    <w:p>
      <w:pPr>
        <w:adjustRightInd w:val="0"/>
        <w:snapToGrid w:val="0"/>
        <w:spacing w:line="760" w:lineRule="exact"/>
        <w:jc w:val="center"/>
        <w:rPr>
          <w:rFonts w:eastAsia="长城小标宋体"/>
          <w:sz w:val="44"/>
          <w:szCs w:val="44"/>
        </w:rPr>
      </w:pPr>
      <w:bookmarkStart w:id="0" w:name="_GoBack"/>
      <w:bookmarkEnd w:id="0"/>
      <w:r>
        <w:rPr>
          <w:rFonts w:eastAsia="长城小标宋体"/>
          <w:sz w:val="44"/>
          <w:szCs w:val="44"/>
        </w:rPr>
        <w:t>报名事项的说明</w:t>
      </w:r>
    </w:p>
    <w:p>
      <w:pPr>
        <w:adjustRightInd w:val="0"/>
        <w:snapToGrid w:val="0"/>
        <w:spacing w:line="579" w:lineRule="exact"/>
        <w:ind w:firstLine="640" w:firstLineChars="200"/>
        <w:rPr>
          <w:rFonts w:eastAsia="黑体"/>
          <w:sz w:val="32"/>
          <w:szCs w:val="32"/>
        </w:rPr>
      </w:pPr>
      <w:r>
        <w:rPr>
          <w:rFonts w:eastAsia="黑体"/>
          <w:sz w:val="32"/>
          <w:szCs w:val="32"/>
        </w:rPr>
        <w:t>一、初、中、高级资格考试报名条件</w:t>
      </w:r>
    </w:p>
    <w:p>
      <w:pPr>
        <w:adjustRightInd w:val="0"/>
        <w:snapToGrid w:val="0"/>
        <w:spacing w:line="579" w:lineRule="exact"/>
        <w:ind w:firstLine="640" w:firstLineChars="200"/>
        <w:rPr>
          <w:rFonts w:eastAsia="仿宋_GB2312"/>
          <w:sz w:val="32"/>
          <w:szCs w:val="32"/>
        </w:rPr>
      </w:pPr>
      <w:r>
        <w:rPr>
          <w:rFonts w:eastAsia="仿宋_GB2312"/>
          <w:sz w:val="32"/>
          <w:szCs w:val="32"/>
        </w:rPr>
        <w:t>凡遵守中华人民共和国宪法和法律法规，具备良好的审计职业道德和敬业精神，符合初、中、高级审计专业技术资格考试报名条件的人员，即可报名参加相应级别的考试。</w:t>
      </w:r>
    </w:p>
    <w:p>
      <w:pPr>
        <w:adjustRightInd w:val="0"/>
        <w:snapToGrid w:val="0"/>
        <w:spacing w:line="579" w:lineRule="exact"/>
        <w:ind w:firstLine="640" w:firstLineChars="200"/>
        <w:rPr>
          <w:rFonts w:eastAsia="仿宋_GB2312"/>
          <w:sz w:val="32"/>
          <w:szCs w:val="32"/>
        </w:rPr>
      </w:pPr>
      <w:r>
        <w:rPr>
          <w:rFonts w:eastAsia="仿宋_GB2312"/>
          <w:sz w:val="32"/>
          <w:szCs w:val="32"/>
        </w:rPr>
        <w:t>（一）具备国家教育部门认可的高中毕业（含高中、中专、职高、技校，下同）及以上学历，均可报名参加初级审计专业技术资格考试。</w:t>
      </w:r>
    </w:p>
    <w:p>
      <w:pPr>
        <w:adjustRightInd w:val="0"/>
        <w:snapToGrid w:val="0"/>
        <w:spacing w:line="579" w:lineRule="exact"/>
        <w:ind w:firstLine="640" w:firstLineChars="200"/>
        <w:rPr>
          <w:rFonts w:eastAsia="仿宋_GB2312"/>
          <w:sz w:val="32"/>
          <w:szCs w:val="32"/>
        </w:rPr>
      </w:pPr>
      <w:r>
        <w:rPr>
          <w:rFonts w:eastAsia="仿宋_GB2312"/>
          <w:sz w:val="32"/>
          <w:szCs w:val="32"/>
        </w:rPr>
        <w:t>（二）具备下列条件之一者，可以报名参加中级审计专业技术资格考试：</w:t>
      </w:r>
    </w:p>
    <w:p>
      <w:pPr>
        <w:adjustRightInd w:val="0"/>
        <w:snapToGrid w:val="0"/>
        <w:spacing w:line="579" w:lineRule="exact"/>
        <w:ind w:firstLine="640" w:firstLineChars="200"/>
        <w:rPr>
          <w:rFonts w:eastAsia="仿宋_GB2312"/>
          <w:sz w:val="32"/>
          <w:szCs w:val="32"/>
        </w:rPr>
      </w:pPr>
      <w:r>
        <w:rPr>
          <w:rFonts w:eastAsia="仿宋_GB2312"/>
          <w:sz w:val="32"/>
          <w:szCs w:val="32"/>
        </w:rPr>
        <w:t>1．高中毕业，取得初级审计专业技术资格，从事审计相关工作满10年；</w:t>
      </w:r>
    </w:p>
    <w:p>
      <w:pPr>
        <w:adjustRightInd w:val="0"/>
        <w:snapToGrid w:val="0"/>
        <w:spacing w:line="579" w:lineRule="exact"/>
        <w:ind w:firstLine="640" w:firstLineChars="200"/>
        <w:rPr>
          <w:rFonts w:eastAsia="仿宋_GB2312"/>
          <w:sz w:val="32"/>
          <w:szCs w:val="32"/>
        </w:rPr>
      </w:pPr>
      <w:r>
        <w:rPr>
          <w:rFonts w:eastAsia="仿宋_GB2312"/>
          <w:sz w:val="32"/>
          <w:szCs w:val="32"/>
        </w:rPr>
        <w:t>2．具备大学专科学历，从事审计相关工作满5年；</w:t>
      </w:r>
    </w:p>
    <w:p>
      <w:pPr>
        <w:adjustRightInd w:val="0"/>
        <w:snapToGrid w:val="0"/>
        <w:spacing w:line="579" w:lineRule="exact"/>
        <w:ind w:firstLine="640" w:firstLineChars="200"/>
        <w:rPr>
          <w:rFonts w:eastAsia="仿宋_GB2312"/>
          <w:sz w:val="32"/>
          <w:szCs w:val="32"/>
        </w:rPr>
      </w:pPr>
      <w:r>
        <w:rPr>
          <w:rFonts w:eastAsia="仿宋_GB2312"/>
          <w:sz w:val="32"/>
          <w:szCs w:val="32"/>
        </w:rPr>
        <w:t>3．具备大学本科学历或学士学位，从事审计相关工作满4年；</w:t>
      </w:r>
    </w:p>
    <w:p>
      <w:pPr>
        <w:adjustRightInd w:val="0"/>
        <w:snapToGrid w:val="0"/>
        <w:spacing w:line="579" w:lineRule="exact"/>
        <w:ind w:firstLine="640" w:firstLineChars="200"/>
        <w:rPr>
          <w:rFonts w:eastAsia="仿宋_GB2312"/>
          <w:sz w:val="32"/>
          <w:szCs w:val="32"/>
        </w:rPr>
      </w:pPr>
      <w:r>
        <w:rPr>
          <w:rFonts w:eastAsia="仿宋_GB2312"/>
          <w:sz w:val="32"/>
          <w:szCs w:val="32"/>
        </w:rPr>
        <w:t>4．具备双学士学位（包括第二学士学位），从事审计相关工作满2年；</w:t>
      </w:r>
    </w:p>
    <w:p>
      <w:pPr>
        <w:adjustRightInd w:val="0"/>
        <w:snapToGrid w:val="0"/>
        <w:spacing w:line="579" w:lineRule="exact"/>
        <w:ind w:firstLine="640" w:firstLineChars="200"/>
        <w:rPr>
          <w:rFonts w:eastAsia="仿宋_GB2312"/>
          <w:sz w:val="32"/>
          <w:szCs w:val="32"/>
        </w:rPr>
      </w:pPr>
      <w:r>
        <w:rPr>
          <w:rFonts w:eastAsia="仿宋_GB2312"/>
          <w:sz w:val="32"/>
          <w:szCs w:val="32"/>
        </w:rPr>
        <w:t>5．具备硕士学位或研究生学历，从事审计相关工作满1年；</w:t>
      </w:r>
    </w:p>
    <w:p>
      <w:pPr>
        <w:adjustRightInd w:val="0"/>
        <w:snapToGrid w:val="0"/>
        <w:spacing w:line="579" w:lineRule="exact"/>
        <w:ind w:firstLine="640" w:firstLineChars="200"/>
        <w:rPr>
          <w:rFonts w:eastAsia="仿宋_GB2312"/>
          <w:sz w:val="32"/>
          <w:szCs w:val="32"/>
        </w:rPr>
      </w:pPr>
      <w:r>
        <w:rPr>
          <w:rFonts w:eastAsia="仿宋_GB2312"/>
          <w:sz w:val="32"/>
          <w:szCs w:val="32"/>
        </w:rPr>
        <w:t>6．具备博士学位。</w:t>
      </w:r>
    </w:p>
    <w:p>
      <w:pPr>
        <w:adjustRightInd w:val="0"/>
        <w:snapToGrid w:val="0"/>
        <w:spacing w:line="579" w:lineRule="exact"/>
        <w:ind w:firstLine="640" w:firstLineChars="200"/>
        <w:rPr>
          <w:rFonts w:eastAsia="仿宋_GB2312"/>
          <w:sz w:val="32"/>
          <w:szCs w:val="32"/>
        </w:rPr>
      </w:pPr>
      <w:r>
        <w:rPr>
          <w:rFonts w:eastAsia="仿宋_GB2312"/>
          <w:sz w:val="32"/>
          <w:szCs w:val="32"/>
        </w:rPr>
        <w:t>（三）具备下列条件之一者，可以报名参加高级审计专业技术资格考试：</w:t>
      </w:r>
    </w:p>
    <w:p>
      <w:pPr>
        <w:adjustRightInd w:val="0"/>
        <w:snapToGrid w:val="0"/>
        <w:spacing w:line="579" w:lineRule="exact"/>
        <w:ind w:firstLine="640" w:firstLineChars="200"/>
        <w:rPr>
          <w:rFonts w:eastAsia="仿宋_GB2312"/>
          <w:sz w:val="32"/>
          <w:szCs w:val="32"/>
        </w:rPr>
      </w:pPr>
      <w:r>
        <w:rPr>
          <w:rFonts w:eastAsia="仿宋_GB2312"/>
          <w:sz w:val="32"/>
          <w:szCs w:val="32"/>
        </w:rPr>
        <w:t>1．具备大学专科学历，取得中级审计专业技术资格后从事审计相关工作满6年；</w:t>
      </w:r>
    </w:p>
    <w:p>
      <w:pPr>
        <w:adjustRightInd w:val="0"/>
        <w:snapToGrid w:val="0"/>
        <w:spacing w:line="579" w:lineRule="exact"/>
        <w:ind w:firstLine="640" w:firstLineChars="200"/>
        <w:rPr>
          <w:rFonts w:eastAsia="仿宋_GB2312"/>
          <w:sz w:val="32"/>
          <w:szCs w:val="32"/>
        </w:rPr>
      </w:pPr>
      <w:r>
        <w:rPr>
          <w:rFonts w:eastAsia="仿宋_GB2312"/>
          <w:sz w:val="32"/>
          <w:szCs w:val="32"/>
        </w:rPr>
        <w:t>2．具备大学本科学历或学士学位，取得中级审计专业技术资格后从事审计相关工作满5年；</w:t>
      </w:r>
    </w:p>
    <w:p>
      <w:pPr>
        <w:adjustRightInd w:val="0"/>
        <w:snapToGrid w:val="0"/>
        <w:spacing w:line="579" w:lineRule="exact"/>
        <w:ind w:firstLine="640" w:firstLineChars="200"/>
        <w:rPr>
          <w:rFonts w:eastAsia="仿宋_GB2312"/>
          <w:sz w:val="32"/>
          <w:szCs w:val="32"/>
        </w:rPr>
      </w:pPr>
      <w:r>
        <w:rPr>
          <w:rFonts w:eastAsia="仿宋_GB2312"/>
          <w:sz w:val="32"/>
          <w:szCs w:val="32"/>
        </w:rPr>
        <w:t>3．具备硕士学位或研究生学历，取得中级审计专业技术资格后从事审计相关工作满4年；</w:t>
      </w:r>
    </w:p>
    <w:p>
      <w:pPr>
        <w:adjustRightInd w:val="0"/>
        <w:snapToGrid w:val="0"/>
        <w:spacing w:line="579" w:lineRule="exact"/>
        <w:ind w:firstLine="640" w:firstLineChars="200"/>
        <w:rPr>
          <w:rFonts w:eastAsia="仿宋_GB2312"/>
          <w:sz w:val="32"/>
          <w:szCs w:val="32"/>
        </w:rPr>
      </w:pPr>
      <w:r>
        <w:rPr>
          <w:rFonts w:eastAsia="仿宋_GB2312"/>
          <w:sz w:val="32"/>
          <w:szCs w:val="32"/>
        </w:rPr>
        <w:t>4．具备博士学位，取得中级审计专业技术资格后从事审计相关工作满2年。</w:t>
      </w:r>
    </w:p>
    <w:p>
      <w:pPr>
        <w:adjustRightInd w:val="0"/>
        <w:snapToGrid w:val="0"/>
        <w:spacing w:line="579" w:lineRule="exact"/>
        <w:ind w:firstLine="640" w:firstLineChars="200"/>
        <w:rPr>
          <w:rFonts w:eastAsia="黑体"/>
          <w:sz w:val="32"/>
          <w:szCs w:val="32"/>
        </w:rPr>
      </w:pPr>
      <w:r>
        <w:rPr>
          <w:rFonts w:eastAsia="黑体"/>
          <w:sz w:val="32"/>
          <w:szCs w:val="32"/>
        </w:rPr>
        <w:t>二、应届毕业生报名考试</w:t>
      </w:r>
    </w:p>
    <w:p>
      <w:pPr>
        <w:adjustRightInd w:val="0"/>
        <w:snapToGrid w:val="0"/>
        <w:spacing w:line="579" w:lineRule="exact"/>
        <w:ind w:firstLine="640" w:firstLineChars="200"/>
        <w:rPr>
          <w:rFonts w:eastAsia="仿宋_GB2312"/>
          <w:sz w:val="32"/>
          <w:szCs w:val="32"/>
        </w:rPr>
      </w:pPr>
      <w:r>
        <w:rPr>
          <w:rFonts w:eastAsia="仿宋_GB2312"/>
          <w:sz w:val="32"/>
          <w:szCs w:val="32"/>
        </w:rPr>
        <w:t>应届毕业生可以凭所在院校开具的应届毕业证明作为符合相应学历条件，报名参加当年度初、中、高级审计专业技术资格考试。考试合格人员领取证书时应补充提交学历学位证书信息等。</w:t>
      </w:r>
    </w:p>
    <w:p>
      <w:pPr>
        <w:numPr>
          <w:ilvl w:val="0"/>
          <w:numId w:val="1"/>
        </w:numPr>
        <w:adjustRightInd w:val="0"/>
        <w:snapToGrid w:val="0"/>
        <w:spacing w:line="579" w:lineRule="exact"/>
        <w:ind w:firstLine="640" w:firstLineChars="200"/>
        <w:rPr>
          <w:rFonts w:eastAsia="黑体"/>
          <w:sz w:val="32"/>
          <w:szCs w:val="32"/>
        </w:rPr>
      </w:pPr>
      <w:r>
        <w:rPr>
          <w:rFonts w:hint="eastAsia" w:eastAsia="黑体"/>
          <w:sz w:val="32"/>
          <w:szCs w:val="32"/>
        </w:rPr>
        <w:t>持单独划线职业资格证书报名考试</w:t>
      </w:r>
    </w:p>
    <w:p>
      <w:pPr>
        <w:pStyle w:val="5"/>
        <w:adjustRightInd w:val="0"/>
        <w:spacing w:line="579" w:lineRule="exact"/>
        <w:ind w:firstLine="640" w:firstLineChars="200"/>
        <w:jc w:val="both"/>
        <w:rPr>
          <w:rFonts w:eastAsia="仿宋_GB2312"/>
          <w:sz w:val="32"/>
          <w:szCs w:val="32"/>
        </w:rPr>
      </w:pPr>
      <w:r>
        <w:rPr>
          <w:rFonts w:eastAsia="仿宋_GB2312"/>
          <w:sz w:val="32"/>
          <w:szCs w:val="32"/>
        </w:rPr>
        <w:t>根据《</w:t>
      </w:r>
      <w:r>
        <w:rPr>
          <w:rFonts w:hint="eastAsia" w:eastAsia="仿宋_GB2312"/>
          <w:sz w:val="32"/>
          <w:szCs w:val="32"/>
        </w:rPr>
        <w:t>关于单独划定部分专业技术人员职业资格考试合格标准有关事项的通知</w:t>
      </w:r>
      <w:r>
        <w:rPr>
          <w:rFonts w:eastAsia="仿宋_GB2312"/>
          <w:sz w:val="32"/>
          <w:szCs w:val="32"/>
        </w:rPr>
        <w:t>》</w:t>
      </w:r>
      <w:r>
        <w:rPr>
          <w:rFonts w:hint="eastAsia" w:eastAsia="仿宋_GB2312"/>
          <w:sz w:val="32"/>
          <w:szCs w:val="32"/>
        </w:rPr>
        <w:t>（人社厅发〔2022〕25号）中“单独划线职业资格证书或成绩合格证明，在相应省（区、市）的单独划线地区有效”等规定，使用审计单独划线职业资格证书申报高一级审计职业资格考试的，只可在证书标注的有效区域所在的省（区、市）报名参加考试。</w:t>
      </w:r>
    </w:p>
    <w:p>
      <w:pPr>
        <w:adjustRightInd w:val="0"/>
        <w:snapToGrid w:val="0"/>
        <w:spacing w:line="579" w:lineRule="exact"/>
        <w:ind w:firstLine="640" w:firstLineChars="200"/>
        <w:rPr>
          <w:rFonts w:eastAsia="黑体"/>
          <w:sz w:val="32"/>
          <w:szCs w:val="32"/>
        </w:rPr>
      </w:pPr>
      <w:r>
        <w:rPr>
          <w:rFonts w:hint="eastAsia" w:eastAsia="黑体"/>
          <w:sz w:val="32"/>
          <w:szCs w:val="32"/>
        </w:rPr>
        <w:t>四、</w:t>
      </w:r>
      <w:r>
        <w:rPr>
          <w:rFonts w:eastAsia="黑体"/>
          <w:sz w:val="32"/>
          <w:szCs w:val="32"/>
        </w:rPr>
        <w:t>港澳台和外国籍人员报名考试</w:t>
      </w:r>
    </w:p>
    <w:p>
      <w:pPr>
        <w:adjustRightInd w:val="0"/>
        <w:snapToGrid w:val="0"/>
        <w:spacing w:line="579" w:lineRule="exact"/>
        <w:ind w:firstLine="640" w:firstLineChars="200"/>
        <w:rPr>
          <w:rFonts w:eastAsia="仿宋_GB2312"/>
          <w:sz w:val="32"/>
          <w:szCs w:val="32"/>
        </w:rPr>
      </w:pPr>
      <w:r>
        <w:rPr>
          <w:rFonts w:eastAsia="仿宋_GB2312"/>
          <w:sz w:val="32"/>
          <w:szCs w:val="32"/>
        </w:rPr>
        <w:t>港澳台和外国籍人员可以报名参加审计专业技术资格考试。港澳台和外国籍人员持内地高等学校毕业证书的，可以直接填报相关信息；持香港、澳门、台湾地区或者国外高等学校学历或者学位证书的，学历、学位证书须经教育部留学服务中心认证。符合考试报名条件的港澳台和外国籍人员在内地工作地或居住地就近报名。</w:t>
      </w:r>
    </w:p>
    <w:p>
      <w:pPr>
        <w:adjustRightInd w:val="0"/>
        <w:snapToGrid w:val="0"/>
        <w:spacing w:line="579" w:lineRule="exact"/>
        <w:ind w:firstLine="640" w:firstLineChars="200"/>
        <w:rPr>
          <w:rFonts w:eastAsia="黑体"/>
          <w:sz w:val="32"/>
          <w:szCs w:val="32"/>
        </w:rPr>
      </w:pPr>
      <w:r>
        <w:rPr>
          <w:rFonts w:hint="eastAsia" w:eastAsia="黑体"/>
          <w:sz w:val="32"/>
          <w:szCs w:val="32"/>
        </w:rPr>
        <w:t>五</w:t>
      </w:r>
      <w:r>
        <w:rPr>
          <w:rFonts w:eastAsia="黑体"/>
          <w:sz w:val="32"/>
          <w:szCs w:val="32"/>
        </w:rPr>
        <w:t>、其他职称、职业资格人员报名考试</w:t>
      </w:r>
    </w:p>
    <w:p>
      <w:pPr>
        <w:adjustRightInd w:val="0"/>
        <w:snapToGrid w:val="0"/>
        <w:spacing w:line="579" w:lineRule="exact"/>
        <w:ind w:firstLine="640" w:firstLineChars="200"/>
        <w:rPr>
          <w:rFonts w:eastAsia="仿宋_GB2312"/>
          <w:sz w:val="32"/>
          <w:szCs w:val="32"/>
        </w:rPr>
      </w:pPr>
      <w:r>
        <w:rPr>
          <w:rFonts w:eastAsia="仿宋_GB2312"/>
          <w:sz w:val="32"/>
          <w:szCs w:val="32"/>
        </w:rPr>
        <w:t>取得二级造价工程师、资产评估师、税务师职业资格证书，可以直接对应初级审计专业技术资格，按照规定的学历、年限条件报名参加中级审计专业技术资格考试。</w:t>
      </w:r>
    </w:p>
    <w:p>
      <w:pPr>
        <w:adjustRightInd w:val="0"/>
        <w:snapToGrid w:val="0"/>
        <w:spacing w:line="579" w:lineRule="exact"/>
        <w:ind w:firstLine="640" w:firstLineChars="200"/>
        <w:rPr>
          <w:rFonts w:eastAsia="仿宋_GB2312"/>
          <w:sz w:val="32"/>
          <w:szCs w:val="32"/>
        </w:rPr>
      </w:pPr>
      <w:r>
        <w:rPr>
          <w:rFonts w:eastAsia="仿宋_GB2312"/>
          <w:sz w:val="32"/>
          <w:szCs w:val="32"/>
        </w:rPr>
        <w:t>取得注册会计师全国统一考试合格证书、一级造价工程师职业资格证书，或者在取得资产评估师、税务师职业资格证书时满足中级审计专业技术资格规定的学历和年限条件，可以直接对应中级审计专业技术资格，按照规定的学历、年限条件报名参加高级审计专业技术资格考试。</w:t>
      </w:r>
    </w:p>
    <w:p>
      <w:pPr>
        <w:adjustRightInd w:val="0"/>
        <w:snapToGrid w:val="0"/>
        <w:spacing w:line="579" w:lineRule="exact"/>
        <w:ind w:firstLine="640" w:firstLineChars="200"/>
        <w:rPr>
          <w:rFonts w:hint="eastAsia" w:eastAsia="仿宋_GB2312"/>
          <w:sz w:val="32"/>
          <w:szCs w:val="32"/>
        </w:rPr>
      </w:pPr>
      <w:r>
        <w:rPr>
          <w:rFonts w:eastAsia="仿宋_GB2312"/>
          <w:sz w:val="32"/>
          <w:szCs w:val="32"/>
        </w:rPr>
        <w:t>取得</w:t>
      </w:r>
      <w:r>
        <w:rPr>
          <w:rFonts w:hint="eastAsia" w:eastAsia="仿宋_GB2312"/>
          <w:sz w:val="32"/>
          <w:szCs w:val="32"/>
        </w:rPr>
        <w:t>中级</w:t>
      </w:r>
      <w:r>
        <w:rPr>
          <w:rFonts w:eastAsia="仿宋_GB2312"/>
          <w:sz w:val="32"/>
          <w:szCs w:val="32"/>
        </w:rPr>
        <w:t>会计、经济、统计</w:t>
      </w:r>
      <w:r>
        <w:rPr>
          <w:rFonts w:hint="eastAsia" w:eastAsia="仿宋_GB2312"/>
          <w:sz w:val="32"/>
          <w:szCs w:val="32"/>
        </w:rPr>
        <w:t>专业技术资格或</w:t>
      </w:r>
      <w:r>
        <w:rPr>
          <w:rFonts w:eastAsia="仿宋_GB2312"/>
          <w:sz w:val="32"/>
          <w:szCs w:val="32"/>
        </w:rPr>
        <w:t>工程师</w:t>
      </w:r>
      <w:r>
        <w:rPr>
          <w:rFonts w:hint="eastAsia" w:eastAsia="仿宋_GB2312"/>
          <w:sz w:val="32"/>
          <w:szCs w:val="32"/>
        </w:rPr>
        <w:t>等相关专业</w:t>
      </w:r>
      <w:r>
        <w:rPr>
          <w:rFonts w:eastAsia="仿宋_GB2312"/>
          <w:sz w:val="32"/>
          <w:szCs w:val="32"/>
        </w:rPr>
        <w:t>中级职称，可以视同具备中级审计专业技术资格，按照规定的学历、年限条件报名参加高级审计专业技术资格考试。</w:t>
      </w:r>
    </w:p>
    <w:p>
      <w:pPr>
        <w:adjustRightInd w:val="0"/>
        <w:snapToGrid w:val="0"/>
        <w:spacing w:line="579" w:lineRule="exact"/>
        <w:ind w:firstLine="640" w:firstLineChars="200"/>
        <w:rPr>
          <w:rFonts w:eastAsia="黑体"/>
          <w:sz w:val="32"/>
          <w:szCs w:val="32"/>
        </w:rPr>
      </w:pPr>
      <w:r>
        <w:rPr>
          <w:rFonts w:eastAsia="仿宋_GB2312"/>
          <w:sz w:val="32"/>
          <w:szCs w:val="32"/>
        </w:rPr>
        <w:t>具备其他系列副高级职称以上资格，在审计相关工作岗位从事审计相关工作满2年，可以视作符合规定的学历、年限条件，报名参加高级审计专业技术资格考试。</w:t>
      </w:r>
    </w:p>
    <w:p>
      <w:pPr>
        <w:adjustRightInd w:val="0"/>
        <w:snapToGrid w:val="0"/>
        <w:spacing w:line="579" w:lineRule="exact"/>
        <w:ind w:firstLine="640" w:firstLineChars="200"/>
        <w:rPr>
          <w:rFonts w:hint="eastAsia" w:eastAsia="黑体"/>
          <w:sz w:val="32"/>
          <w:szCs w:val="32"/>
        </w:rPr>
      </w:pPr>
      <w:r>
        <w:rPr>
          <w:rFonts w:hint="eastAsia" w:eastAsia="黑体"/>
          <w:sz w:val="32"/>
          <w:szCs w:val="32"/>
        </w:rPr>
        <w:t>六、免考条件和程序</w:t>
      </w:r>
    </w:p>
    <w:p>
      <w:pPr>
        <w:wordWrap w:val="0"/>
        <w:spacing w:line="328" w:lineRule="auto"/>
        <w:ind w:left="120" w:right="220" w:firstLine="640"/>
        <w:rPr>
          <w:rFonts w:ascii="仿宋" w:hAnsi="仿宋" w:eastAsia="仿宋" w:cs="仿宋"/>
          <w:sz w:val="28"/>
          <w:szCs w:val="28"/>
        </w:rPr>
      </w:pPr>
      <w:r>
        <w:rPr>
          <w:rFonts w:hint="eastAsia" w:ascii="仿宋" w:hAnsi="仿宋" w:eastAsia="仿宋" w:cs="仿宋"/>
          <w:color w:val="000000"/>
          <w:sz w:val="28"/>
          <w:szCs w:val="28"/>
        </w:rPr>
        <w:t>获得</w:t>
      </w:r>
      <w:r>
        <w:rPr>
          <w:rFonts w:hint="eastAsia" w:ascii="仿宋" w:hAnsi="仿宋" w:eastAsia="仿宋" w:cs="仿宋"/>
          <w:color w:val="000000"/>
          <w:sz w:val="28"/>
          <w:szCs w:val="28"/>
          <w:lang w:eastAsia="zh-CN"/>
        </w:rPr>
        <w:t>国务院教育行政部门认可的境内</w:t>
      </w:r>
      <w:r>
        <w:rPr>
          <w:rFonts w:hint="eastAsia" w:ascii="仿宋" w:hAnsi="仿宋" w:eastAsia="仿宋" w:cs="仿宋"/>
          <w:color w:val="000000"/>
          <w:sz w:val="28"/>
          <w:szCs w:val="28"/>
        </w:rPr>
        <w:t>审计硕士专业学位人员按照规定条件报名参加初级或中级审计专业技术资格考试，可以免试《审计相关基础知识》科目，仅参加《审计理论与实务》科目考试。</w:t>
      </w:r>
    </w:p>
    <w:p>
      <w:pPr>
        <w:wordWrap w:val="0"/>
        <w:spacing w:line="328" w:lineRule="auto"/>
        <w:ind w:left="120" w:right="220" w:firstLine="640"/>
        <w:rPr>
          <w:rFonts w:ascii="仿宋" w:hAnsi="仿宋" w:eastAsia="仿宋" w:cs="仿宋"/>
          <w:sz w:val="28"/>
          <w:szCs w:val="28"/>
        </w:rPr>
      </w:pPr>
      <w:r>
        <w:rPr>
          <w:rFonts w:hint="eastAsia" w:ascii="仿宋" w:hAnsi="仿宋" w:eastAsia="仿宋" w:cs="仿宋"/>
          <w:color w:val="000000"/>
          <w:sz w:val="28"/>
          <w:szCs w:val="28"/>
        </w:rPr>
        <w:t>我国审计硕士专业学位于2011年设立，《研究生教育学科专业目录（2022年）》规定审计专业学位类别代码为1257（2011-2022年期间专业学位类别代码为025700），学位证书显示的授予学位为“审计硕士”。获得过审计硕士专业学位授权点的研究生培养单位名单如下：</w:t>
      </w:r>
    </w:p>
    <w:tbl>
      <w:tblPr>
        <w:tblStyle w:val="7"/>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860"/>
        <w:gridCol w:w="74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9"/>
              <w:jc w:val="center"/>
              <w:rPr>
                <w:rFonts w:ascii="宋体" w:hAnsi="宋体" w:cs="宋体"/>
                <w:sz w:val="28"/>
                <w:szCs w:val="28"/>
              </w:rPr>
            </w:pPr>
            <w:r>
              <w:rPr>
                <w:rFonts w:hint="eastAsia" w:ascii="宋体" w:hAnsi="宋体" w:cs="宋体"/>
                <w:color w:val="000000"/>
                <w:sz w:val="28"/>
                <w:szCs w:val="28"/>
              </w:rPr>
              <w:t>序号</w:t>
            </w:r>
          </w:p>
        </w:tc>
        <w:tc>
          <w:tcPr>
            <w:tcW w:w="7480" w:type="dxa"/>
            <w:tcBorders>
              <w:top w:val="single" w:color="000000" w:sz="4" w:space="0"/>
              <w:left w:val="single" w:color="000000" w:sz="4" w:space="0"/>
              <w:bottom w:val="single" w:color="000000" w:sz="4" w:space="0"/>
              <w:right w:val="single" w:color="000000" w:sz="4" w:space="0"/>
            </w:tcBorders>
          </w:tcPr>
          <w:p>
            <w:pPr>
              <w:spacing w:line="230" w:lineRule="auto"/>
              <w:jc w:val="center"/>
              <w:rPr>
                <w:rFonts w:ascii="宋体" w:hAnsi="宋体" w:cs="宋体"/>
                <w:sz w:val="28"/>
                <w:szCs w:val="28"/>
              </w:rPr>
            </w:pPr>
            <w:r>
              <w:rPr>
                <w:rFonts w:hint="eastAsia" w:ascii="宋体" w:hAnsi="宋体" w:cs="宋体"/>
                <w:color w:val="000000"/>
                <w:sz w:val="28"/>
                <w:szCs w:val="28"/>
              </w:rPr>
              <w:t>培养单位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2"/>
              <w:jc w:val="center"/>
              <w:rPr>
                <w:rFonts w:ascii="宋体" w:hAnsi="宋体" w:cs="宋体"/>
                <w:sz w:val="28"/>
                <w:szCs w:val="28"/>
              </w:rPr>
            </w:pPr>
            <w:r>
              <w:rPr>
                <w:rFonts w:hint="eastAsia" w:ascii="宋体" w:hAnsi="宋体" w:cs="宋体"/>
                <w:color w:val="000000"/>
                <w:sz w:val="28"/>
                <w:szCs w:val="28"/>
              </w:rPr>
              <w:t>1</w:t>
            </w:r>
          </w:p>
        </w:tc>
        <w:tc>
          <w:tcPr>
            <w:tcW w:w="7480" w:type="dxa"/>
            <w:tcBorders>
              <w:top w:val="single" w:color="000000" w:sz="4" w:space="0"/>
              <w:left w:val="single" w:color="000000" w:sz="4" w:space="0"/>
              <w:bottom w:val="single" w:color="000000" w:sz="4" w:space="0"/>
              <w:right w:val="single" w:color="000000" w:sz="4" w:space="0"/>
            </w:tcBorders>
          </w:tcPr>
          <w:p>
            <w:pPr>
              <w:spacing w:before="7"/>
              <w:jc w:val="center"/>
              <w:rPr>
                <w:rFonts w:ascii="宋体" w:hAnsi="宋体" w:cs="宋体"/>
                <w:sz w:val="28"/>
                <w:szCs w:val="28"/>
              </w:rPr>
            </w:pPr>
            <w:r>
              <w:rPr>
                <w:rFonts w:hint="eastAsia" w:ascii="宋体" w:hAnsi="宋体" w:cs="宋体"/>
                <w:color w:val="000000"/>
                <w:sz w:val="28"/>
                <w:szCs w:val="28"/>
              </w:rPr>
              <w:t>北京大学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0"/>
              <w:jc w:val="center"/>
              <w:rPr>
                <w:rFonts w:ascii="宋体" w:hAnsi="宋体" w:cs="宋体"/>
                <w:sz w:val="28"/>
                <w:szCs w:val="28"/>
              </w:rPr>
            </w:pPr>
            <w:r>
              <w:rPr>
                <w:rFonts w:hint="eastAsia" w:ascii="宋体" w:hAnsi="宋体" w:cs="宋体"/>
                <w:color w:val="000000"/>
                <w:sz w:val="28"/>
                <w:szCs w:val="28"/>
              </w:rPr>
              <w:t>2</w:t>
            </w:r>
          </w:p>
        </w:tc>
        <w:tc>
          <w:tcPr>
            <w:tcW w:w="7480" w:type="dxa"/>
            <w:tcBorders>
              <w:top w:val="single" w:color="000000" w:sz="4" w:space="0"/>
              <w:left w:val="single" w:color="000000" w:sz="4" w:space="0"/>
              <w:bottom w:val="single" w:color="000000" w:sz="4" w:space="0"/>
              <w:right w:val="single" w:color="000000" w:sz="4" w:space="0"/>
            </w:tcBorders>
          </w:tcPr>
          <w:p>
            <w:pPr>
              <w:spacing w:before="46"/>
              <w:jc w:val="center"/>
              <w:rPr>
                <w:rFonts w:ascii="宋体" w:hAnsi="宋体" w:cs="宋体"/>
                <w:sz w:val="28"/>
                <w:szCs w:val="28"/>
              </w:rPr>
            </w:pPr>
            <w:r>
              <w:rPr>
                <w:rFonts w:hint="eastAsia" w:ascii="宋体" w:hAnsi="宋体" w:cs="宋体"/>
                <w:color w:val="000000"/>
                <w:sz w:val="28"/>
                <w:szCs w:val="28"/>
              </w:rPr>
              <w:t>中国人民大学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9"/>
              <w:jc w:val="center"/>
              <w:rPr>
                <w:rFonts w:ascii="宋体" w:hAnsi="宋体" w:cs="宋体"/>
                <w:sz w:val="28"/>
                <w:szCs w:val="28"/>
              </w:rPr>
            </w:pPr>
            <w:r>
              <w:rPr>
                <w:rFonts w:hint="eastAsia" w:ascii="宋体" w:hAnsi="宋体" w:cs="宋体"/>
                <w:color w:val="000000"/>
                <w:sz w:val="28"/>
                <w:szCs w:val="28"/>
              </w:rPr>
              <w:t>3</w:t>
            </w:r>
          </w:p>
        </w:tc>
        <w:tc>
          <w:tcPr>
            <w:tcW w:w="7480" w:type="dxa"/>
            <w:tcBorders>
              <w:top w:val="single" w:color="000000" w:sz="4" w:space="0"/>
              <w:left w:val="single" w:color="000000" w:sz="4" w:space="0"/>
              <w:bottom w:val="single" w:color="000000" w:sz="4" w:space="0"/>
              <w:right w:val="single" w:color="000000" w:sz="4" w:space="0"/>
            </w:tcBorders>
          </w:tcPr>
          <w:p>
            <w:pPr>
              <w:spacing w:before="24"/>
              <w:jc w:val="center"/>
              <w:rPr>
                <w:rFonts w:ascii="宋体" w:hAnsi="宋体" w:cs="宋体"/>
                <w:sz w:val="28"/>
                <w:szCs w:val="28"/>
              </w:rPr>
            </w:pPr>
            <w:r>
              <w:rPr>
                <w:rFonts w:hint="eastAsia" w:ascii="宋体" w:hAnsi="宋体" w:cs="宋体"/>
                <w:color w:val="000000"/>
                <w:sz w:val="28"/>
                <w:szCs w:val="28"/>
              </w:rPr>
              <w:t>北京交通大学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7"/>
              <w:jc w:val="center"/>
              <w:rPr>
                <w:rFonts w:ascii="宋体" w:hAnsi="宋体" w:cs="宋体"/>
                <w:sz w:val="28"/>
                <w:szCs w:val="28"/>
              </w:rPr>
            </w:pPr>
            <w:r>
              <w:rPr>
                <w:rFonts w:hint="eastAsia" w:ascii="宋体" w:hAnsi="宋体" w:cs="宋体"/>
                <w:color w:val="000000"/>
                <w:sz w:val="28"/>
                <w:szCs w:val="28"/>
              </w:rPr>
              <w:t>4</w:t>
            </w:r>
          </w:p>
        </w:tc>
        <w:tc>
          <w:tcPr>
            <w:tcW w:w="7480" w:type="dxa"/>
            <w:tcBorders>
              <w:top w:val="single" w:color="000000" w:sz="4" w:space="0"/>
              <w:left w:val="single" w:color="000000" w:sz="4" w:space="0"/>
              <w:bottom w:val="single" w:color="000000" w:sz="4" w:space="0"/>
              <w:right w:val="single" w:color="000000" w:sz="4" w:space="0"/>
            </w:tcBorders>
          </w:tcPr>
          <w:p>
            <w:pPr>
              <w:spacing w:before="3"/>
              <w:jc w:val="center"/>
              <w:rPr>
                <w:rFonts w:ascii="宋体" w:hAnsi="宋体" w:cs="宋体"/>
                <w:sz w:val="28"/>
                <w:szCs w:val="28"/>
              </w:rPr>
            </w:pPr>
            <w:r>
              <w:rPr>
                <w:rFonts w:hint="eastAsia" w:ascii="宋体" w:hAnsi="宋体" w:cs="宋体"/>
                <w:color w:val="000000"/>
                <w:sz w:val="28"/>
                <w:szCs w:val="28"/>
              </w:rPr>
              <w:t>北京工商大学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6"/>
              <w:jc w:val="center"/>
              <w:rPr>
                <w:rFonts w:ascii="宋体" w:hAnsi="宋体" w:cs="宋体"/>
                <w:sz w:val="28"/>
                <w:szCs w:val="28"/>
              </w:rPr>
            </w:pPr>
            <w:r>
              <w:rPr>
                <w:rFonts w:hint="eastAsia" w:ascii="宋体" w:hAnsi="宋体" w:cs="宋体"/>
                <w:color w:val="000000"/>
                <w:sz w:val="28"/>
                <w:szCs w:val="28"/>
              </w:rPr>
              <w:t>5</w:t>
            </w:r>
          </w:p>
        </w:tc>
        <w:tc>
          <w:tcPr>
            <w:tcW w:w="7480" w:type="dxa"/>
            <w:tcBorders>
              <w:top w:val="single" w:color="000000" w:sz="4" w:space="0"/>
              <w:left w:val="single" w:color="000000" w:sz="4" w:space="0"/>
              <w:bottom w:val="single" w:color="000000" w:sz="4" w:space="0"/>
              <w:right w:val="single" w:color="000000" w:sz="4" w:space="0"/>
            </w:tcBorders>
          </w:tcPr>
          <w:p>
            <w:pPr>
              <w:spacing w:before="21"/>
              <w:jc w:val="center"/>
              <w:rPr>
                <w:rFonts w:ascii="宋体" w:hAnsi="宋体" w:cs="宋体"/>
                <w:sz w:val="28"/>
                <w:szCs w:val="28"/>
              </w:rPr>
            </w:pPr>
            <w:r>
              <w:rPr>
                <w:rFonts w:hint="eastAsia" w:ascii="宋体" w:hAnsi="宋体" w:cs="宋体"/>
                <w:color w:val="000000"/>
                <w:sz w:val="28"/>
                <w:szCs w:val="28"/>
              </w:rPr>
              <w:t>北京石油化工学院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
              <w:jc w:val="center"/>
              <w:rPr>
                <w:rFonts w:ascii="宋体" w:hAnsi="宋体" w:cs="宋体"/>
                <w:sz w:val="28"/>
                <w:szCs w:val="28"/>
              </w:rPr>
            </w:pPr>
            <w:r>
              <w:rPr>
                <w:rFonts w:hint="eastAsia" w:ascii="宋体" w:hAnsi="宋体" w:cs="宋体"/>
                <w:color w:val="000000"/>
                <w:sz w:val="28"/>
                <w:szCs w:val="28"/>
              </w:rPr>
              <w:t>6</w:t>
            </w:r>
          </w:p>
        </w:tc>
        <w:tc>
          <w:tcPr>
            <w:tcW w:w="7480" w:type="dxa"/>
            <w:tcBorders>
              <w:top w:val="single" w:color="000000" w:sz="4" w:space="0"/>
              <w:left w:val="single" w:color="000000" w:sz="4" w:space="0"/>
              <w:bottom w:val="single" w:color="000000" w:sz="4" w:space="0"/>
              <w:right w:val="single" w:color="000000" w:sz="4" w:space="0"/>
            </w:tcBorders>
          </w:tcPr>
          <w:p>
            <w:pPr>
              <w:spacing w:before="60"/>
              <w:jc w:val="center"/>
              <w:rPr>
                <w:rFonts w:ascii="宋体" w:hAnsi="宋体" w:cs="宋体"/>
                <w:sz w:val="28"/>
                <w:szCs w:val="28"/>
              </w:rPr>
            </w:pPr>
            <w:r>
              <w:rPr>
                <w:rFonts w:hint="eastAsia" w:ascii="宋体" w:hAnsi="宋体" w:cs="宋体"/>
                <w:color w:val="000000"/>
                <w:sz w:val="28"/>
                <w:szCs w:val="28"/>
              </w:rPr>
              <w:t>中央财经大学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
              <w:jc w:val="center"/>
              <w:rPr>
                <w:rFonts w:ascii="宋体" w:hAnsi="宋体" w:cs="宋体"/>
                <w:sz w:val="28"/>
                <w:szCs w:val="28"/>
              </w:rPr>
            </w:pPr>
            <w:r>
              <w:rPr>
                <w:rFonts w:hint="eastAsia" w:ascii="宋体" w:hAnsi="宋体" w:cs="宋体"/>
                <w:color w:val="000000"/>
                <w:sz w:val="28"/>
                <w:szCs w:val="28"/>
              </w:rPr>
              <w:t>7</w:t>
            </w:r>
          </w:p>
        </w:tc>
        <w:tc>
          <w:tcPr>
            <w:tcW w:w="7480" w:type="dxa"/>
            <w:tcBorders>
              <w:top w:val="single" w:color="000000" w:sz="4" w:space="0"/>
              <w:left w:val="single" w:color="000000" w:sz="4" w:space="0"/>
              <w:bottom w:val="single" w:color="000000" w:sz="4" w:space="0"/>
              <w:right w:val="single" w:color="000000" w:sz="4" w:space="0"/>
            </w:tcBorders>
          </w:tcPr>
          <w:p>
            <w:pPr>
              <w:spacing w:before="19"/>
              <w:jc w:val="center"/>
              <w:rPr>
                <w:rFonts w:ascii="宋体" w:hAnsi="宋体" w:cs="宋体"/>
                <w:sz w:val="28"/>
                <w:szCs w:val="28"/>
              </w:rPr>
            </w:pPr>
            <w:r>
              <w:rPr>
                <w:rFonts w:hint="eastAsia" w:ascii="宋体" w:hAnsi="宋体" w:cs="宋体"/>
                <w:color w:val="000000"/>
                <w:sz w:val="28"/>
                <w:szCs w:val="28"/>
              </w:rPr>
              <w:t>对外经济贸易大学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
              <w:jc w:val="center"/>
              <w:rPr>
                <w:rFonts w:ascii="宋体" w:hAnsi="宋体" w:cs="宋体"/>
                <w:sz w:val="28"/>
                <w:szCs w:val="28"/>
              </w:rPr>
            </w:pPr>
            <w:r>
              <w:rPr>
                <w:rFonts w:hint="eastAsia" w:ascii="宋体" w:hAnsi="宋体" w:cs="宋体"/>
                <w:color w:val="000000"/>
                <w:sz w:val="28"/>
                <w:szCs w:val="28"/>
              </w:rPr>
              <w:t>8</w:t>
            </w:r>
          </w:p>
        </w:tc>
        <w:tc>
          <w:tcPr>
            <w:tcW w:w="7480" w:type="dxa"/>
            <w:tcBorders>
              <w:top w:val="single" w:color="000000" w:sz="4" w:space="0"/>
              <w:left w:val="single" w:color="000000" w:sz="4" w:space="0"/>
              <w:bottom w:val="single" w:color="000000" w:sz="4" w:space="0"/>
              <w:right w:val="single" w:color="000000" w:sz="4" w:space="0"/>
            </w:tcBorders>
          </w:tcPr>
          <w:p>
            <w:pPr>
              <w:spacing w:before="17"/>
              <w:jc w:val="center"/>
              <w:rPr>
                <w:rFonts w:ascii="宋体" w:hAnsi="宋体" w:cs="宋体"/>
                <w:sz w:val="28"/>
                <w:szCs w:val="28"/>
              </w:rPr>
            </w:pPr>
            <w:r>
              <w:rPr>
                <w:rFonts w:hint="eastAsia" w:ascii="宋体" w:hAnsi="宋体" w:cs="宋体"/>
                <w:color w:val="000000"/>
                <w:sz w:val="28"/>
                <w:szCs w:val="28"/>
              </w:rPr>
              <w:t>首都经济贸易大学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line="225" w:lineRule="auto"/>
              <w:jc w:val="center"/>
              <w:rPr>
                <w:rFonts w:ascii="宋体" w:hAnsi="宋体" w:cs="宋体"/>
                <w:sz w:val="28"/>
                <w:szCs w:val="28"/>
              </w:rPr>
            </w:pPr>
            <w:r>
              <w:rPr>
                <w:rFonts w:hint="eastAsia" w:ascii="宋体" w:hAnsi="宋体" w:cs="宋体"/>
                <w:color w:val="000000"/>
                <w:sz w:val="28"/>
                <w:szCs w:val="28"/>
              </w:rPr>
              <w:t>9</w:t>
            </w:r>
          </w:p>
        </w:tc>
        <w:tc>
          <w:tcPr>
            <w:tcW w:w="7480" w:type="dxa"/>
            <w:tcBorders>
              <w:top w:val="single" w:color="000000" w:sz="4" w:space="0"/>
              <w:left w:val="single" w:color="000000" w:sz="4" w:space="0"/>
              <w:bottom w:val="single" w:color="000000" w:sz="4" w:space="0"/>
              <w:right w:val="single" w:color="000000" w:sz="4" w:space="0"/>
            </w:tcBorders>
          </w:tcPr>
          <w:p>
            <w:pPr>
              <w:spacing w:line="235" w:lineRule="auto"/>
              <w:jc w:val="center"/>
              <w:rPr>
                <w:rFonts w:ascii="宋体" w:hAnsi="宋体" w:cs="宋体"/>
                <w:sz w:val="28"/>
                <w:szCs w:val="28"/>
              </w:rPr>
            </w:pPr>
            <w:r>
              <w:rPr>
                <w:rFonts w:hint="eastAsia" w:ascii="宋体" w:hAnsi="宋体" w:cs="宋体"/>
                <w:color w:val="000000"/>
                <w:sz w:val="28"/>
                <w:szCs w:val="28"/>
              </w:rPr>
              <w:t>中国政法大学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line="235" w:lineRule="auto"/>
              <w:jc w:val="center"/>
              <w:rPr>
                <w:rFonts w:ascii="宋体" w:hAnsi="宋体" w:cs="宋体"/>
                <w:sz w:val="28"/>
                <w:szCs w:val="28"/>
              </w:rPr>
            </w:pPr>
            <w:r>
              <w:rPr>
                <w:rFonts w:hint="eastAsia" w:ascii="宋体" w:hAnsi="宋体" w:cs="宋体"/>
                <w:color w:val="000000"/>
                <w:sz w:val="28"/>
                <w:szCs w:val="28"/>
              </w:rPr>
              <w:t>10</w:t>
            </w:r>
          </w:p>
        </w:tc>
        <w:tc>
          <w:tcPr>
            <w:tcW w:w="7480" w:type="dxa"/>
            <w:tcBorders>
              <w:top w:val="single" w:color="000000" w:sz="4" w:space="0"/>
              <w:left w:val="single" w:color="000000" w:sz="4" w:space="0"/>
              <w:bottom w:val="single" w:color="000000" w:sz="4" w:space="0"/>
              <w:right w:val="single" w:color="000000" w:sz="4" w:space="0"/>
            </w:tcBorders>
          </w:tcPr>
          <w:p>
            <w:pPr>
              <w:spacing w:before="34"/>
              <w:jc w:val="center"/>
              <w:rPr>
                <w:rFonts w:ascii="宋体" w:hAnsi="宋体" w:cs="宋体"/>
                <w:sz w:val="28"/>
                <w:szCs w:val="28"/>
              </w:rPr>
            </w:pPr>
            <w:r>
              <w:rPr>
                <w:rFonts w:hint="eastAsia" w:ascii="宋体" w:hAnsi="宋体" w:cs="宋体"/>
                <w:color w:val="000000"/>
                <w:sz w:val="28"/>
                <w:szCs w:val="28"/>
              </w:rPr>
              <w:t>北京国家会计学院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line="235" w:lineRule="auto"/>
              <w:jc w:val="center"/>
              <w:rPr>
                <w:rFonts w:ascii="宋体" w:hAnsi="宋体" w:cs="宋体"/>
                <w:sz w:val="28"/>
                <w:szCs w:val="28"/>
              </w:rPr>
            </w:pPr>
            <w:r>
              <w:rPr>
                <w:rFonts w:hint="eastAsia" w:ascii="宋体" w:hAnsi="宋体" w:cs="宋体"/>
                <w:color w:val="000000"/>
                <w:sz w:val="28"/>
                <w:szCs w:val="28"/>
              </w:rPr>
              <w:t>11</w:t>
            </w:r>
          </w:p>
        </w:tc>
        <w:tc>
          <w:tcPr>
            <w:tcW w:w="7480" w:type="dxa"/>
            <w:tcBorders>
              <w:top w:val="single" w:color="000000" w:sz="4" w:space="0"/>
              <w:left w:val="single" w:color="000000" w:sz="4" w:space="0"/>
              <w:bottom w:val="single" w:color="000000" w:sz="4" w:space="0"/>
              <w:right w:val="single" w:color="000000" w:sz="4" w:space="0"/>
            </w:tcBorders>
          </w:tcPr>
          <w:p>
            <w:pPr>
              <w:spacing w:line="235" w:lineRule="auto"/>
              <w:jc w:val="center"/>
              <w:rPr>
                <w:rFonts w:ascii="宋体" w:hAnsi="宋体" w:cs="宋体"/>
                <w:sz w:val="28"/>
                <w:szCs w:val="28"/>
              </w:rPr>
            </w:pPr>
            <w:r>
              <w:rPr>
                <w:rFonts w:hint="eastAsia" w:ascii="宋体" w:hAnsi="宋体" w:cs="宋体"/>
                <w:color w:val="000000"/>
                <w:sz w:val="28"/>
                <w:szCs w:val="28"/>
              </w:rPr>
              <w:t>中国财政科学研究院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line="235" w:lineRule="auto"/>
              <w:jc w:val="center"/>
              <w:rPr>
                <w:rFonts w:ascii="宋体" w:hAnsi="宋体" w:cs="宋体"/>
                <w:sz w:val="28"/>
                <w:szCs w:val="28"/>
              </w:rPr>
            </w:pPr>
            <w:r>
              <w:rPr>
                <w:rFonts w:hint="eastAsia" w:ascii="宋体" w:hAnsi="宋体" w:cs="宋体"/>
                <w:color w:val="000000"/>
                <w:sz w:val="28"/>
                <w:szCs w:val="28"/>
              </w:rPr>
              <w:t>12</w:t>
            </w:r>
          </w:p>
        </w:tc>
        <w:tc>
          <w:tcPr>
            <w:tcW w:w="7480" w:type="dxa"/>
            <w:tcBorders>
              <w:top w:val="single" w:color="000000" w:sz="4" w:space="0"/>
              <w:left w:val="single" w:color="000000" w:sz="4" w:space="0"/>
              <w:bottom w:val="single" w:color="000000" w:sz="4" w:space="0"/>
              <w:right w:val="single" w:color="000000" w:sz="4" w:space="0"/>
            </w:tcBorders>
          </w:tcPr>
          <w:p>
            <w:pPr>
              <w:spacing w:line="235" w:lineRule="auto"/>
              <w:jc w:val="center"/>
              <w:rPr>
                <w:rFonts w:ascii="宋体" w:hAnsi="宋体" w:cs="宋体"/>
                <w:sz w:val="28"/>
                <w:szCs w:val="28"/>
              </w:rPr>
            </w:pPr>
            <w:r>
              <w:rPr>
                <w:rFonts w:hint="eastAsia" w:ascii="宋体" w:hAnsi="宋体" w:cs="宋体"/>
                <w:color w:val="000000"/>
                <w:sz w:val="28"/>
                <w:szCs w:val="28"/>
              </w:rPr>
              <w:t>南开大学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14"/>
              <w:jc w:val="center"/>
              <w:rPr>
                <w:rFonts w:ascii="宋体" w:hAnsi="宋体" w:cs="宋体"/>
                <w:sz w:val="28"/>
                <w:szCs w:val="28"/>
              </w:rPr>
            </w:pPr>
            <w:r>
              <w:rPr>
                <w:rFonts w:hint="eastAsia" w:ascii="宋体" w:hAnsi="宋体" w:cs="宋体"/>
                <w:color w:val="000000"/>
                <w:sz w:val="28"/>
                <w:szCs w:val="28"/>
              </w:rPr>
              <w:t>13</w:t>
            </w:r>
          </w:p>
        </w:tc>
        <w:tc>
          <w:tcPr>
            <w:tcW w:w="7480" w:type="dxa"/>
            <w:tcBorders>
              <w:top w:val="single" w:color="000000" w:sz="4" w:space="0"/>
              <w:left w:val="single" w:color="000000" w:sz="4" w:space="0"/>
              <w:bottom w:val="single" w:color="000000" w:sz="4" w:space="0"/>
              <w:right w:val="single" w:color="000000" w:sz="4" w:space="0"/>
            </w:tcBorders>
          </w:tcPr>
          <w:p>
            <w:pPr>
              <w:spacing w:before="10"/>
              <w:jc w:val="center"/>
              <w:rPr>
                <w:rFonts w:ascii="宋体" w:hAnsi="宋体" w:cs="宋体"/>
                <w:sz w:val="28"/>
                <w:szCs w:val="28"/>
              </w:rPr>
            </w:pPr>
            <w:r>
              <w:rPr>
                <w:rFonts w:hint="eastAsia" w:ascii="宋体" w:hAnsi="宋体" w:cs="宋体"/>
                <w:color w:val="000000"/>
                <w:sz w:val="28"/>
                <w:szCs w:val="28"/>
              </w:rPr>
              <w:t>天津财经大学</w:t>
            </w:r>
          </w:p>
        </w:tc>
      </w:tr>
    </w:tbl>
    <w:p>
      <w:pPr>
        <w:spacing w:line="1" w:lineRule="exact"/>
        <w:rPr>
          <w:rFonts w:ascii="宋体" w:hAnsi="宋体" w:cs="宋体"/>
          <w:sz w:val="28"/>
          <w:szCs w:val="28"/>
        </w:rPr>
      </w:pPr>
    </w:p>
    <w:tbl>
      <w:tblPr>
        <w:tblStyle w:val="7"/>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860"/>
        <w:gridCol w:w="75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49" w:line="239" w:lineRule="auto"/>
              <w:jc w:val="center"/>
              <w:rPr>
                <w:rFonts w:ascii="宋体" w:hAnsi="宋体" w:cs="宋体"/>
                <w:sz w:val="28"/>
                <w:szCs w:val="28"/>
              </w:rPr>
            </w:pPr>
            <w:r>
              <w:rPr>
                <w:rFonts w:hint="eastAsia" w:ascii="宋体" w:hAnsi="宋体" w:cs="宋体"/>
                <w:color w:val="000000"/>
                <w:sz w:val="28"/>
                <w:szCs w:val="28"/>
              </w:rPr>
              <w:t>14</w:t>
            </w:r>
          </w:p>
        </w:tc>
        <w:tc>
          <w:tcPr>
            <w:tcW w:w="7500" w:type="dxa"/>
            <w:tcBorders>
              <w:top w:val="single" w:color="000000" w:sz="4" w:space="0"/>
              <w:left w:val="single" w:color="000000" w:sz="4" w:space="0"/>
              <w:bottom w:val="single" w:color="000000" w:sz="4" w:space="0"/>
              <w:right w:val="single" w:color="000000" w:sz="4" w:space="0"/>
            </w:tcBorders>
          </w:tcPr>
          <w:p>
            <w:pPr>
              <w:spacing w:before="67" w:line="239" w:lineRule="auto"/>
              <w:jc w:val="center"/>
              <w:rPr>
                <w:rFonts w:ascii="宋体" w:hAnsi="宋体" w:cs="宋体"/>
                <w:sz w:val="28"/>
                <w:szCs w:val="28"/>
              </w:rPr>
            </w:pPr>
            <w:r>
              <w:rPr>
                <w:rFonts w:hint="eastAsia" w:ascii="宋体" w:hAnsi="宋体" w:cs="宋体"/>
                <w:color w:val="000000"/>
                <w:sz w:val="28"/>
                <w:szCs w:val="28"/>
              </w:rPr>
              <w:t>河北大学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68" w:line="239" w:lineRule="auto"/>
              <w:jc w:val="center"/>
              <w:rPr>
                <w:rFonts w:ascii="宋体" w:hAnsi="宋体" w:cs="宋体"/>
                <w:sz w:val="28"/>
                <w:szCs w:val="28"/>
              </w:rPr>
            </w:pPr>
            <w:r>
              <w:rPr>
                <w:rFonts w:hint="eastAsia" w:ascii="宋体" w:hAnsi="宋体" w:cs="宋体"/>
                <w:color w:val="000000"/>
                <w:sz w:val="28"/>
                <w:szCs w:val="28"/>
              </w:rPr>
              <w:t>15</w:t>
            </w:r>
          </w:p>
        </w:tc>
        <w:tc>
          <w:tcPr>
            <w:tcW w:w="7500" w:type="dxa"/>
            <w:tcBorders>
              <w:top w:val="single" w:color="000000" w:sz="4" w:space="0"/>
              <w:left w:val="single" w:color="000000" w:sz="4" w:space="0"/>
              <w:bottom w:val="single" w:color="000000" w:sz="4" w:space="0"/>
              <w:right w:val="single" w:color="000000" w:sz="4" w:space="0"/>
            </w:tcBorders>
          </w:tcPr>
          <w:p>
            <w:pPr>
              <w:spacing w:before="86" w:line="239" w:lineRule="auto"/>
              <w:jc w:val="center"/>
              <w:rPr>
                <w:rFonts w:ascii="宋体" w:hAnsi="宋体" w:cs="宋体"/>
                <w:sz w:val="28"/>
                <w:szCs w:val="28"/>
              </w:rPr>
            </w:pPr>
            <w:r>
              <w:rPr>
                <w:rFonts w:hint="eastAsia" w:ascii="宋体" w:hAnsi="宋体" w:cs="宋体"/>
                <w:color w:val="000000"/>
                <w:sz w:val="28"/>
                <w:szCs w:val="28"/>
              </w:rPr>
              <w:t>河北经贸大学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47" w:line="239" w:lineRule="auto"/>
              <w:jc w:val="center"/>
              <w:rPr>
                <w:rFonts w:ascii="宋体" w:hAnsi="宋体" w:cs="宋体"/>
                <w:sz w:val="28"/>
                <w:szCs w:val="28"/>
              </w:rPr>
            </w:pPr>
            <w:r>
              <w:rPr>
                <w:rFonts w:hint="eastAsia" w:ascii="宋体" w:hAnsi="宋体" w:cs="宋体"/>
                <w:color w:val="000000"/>
                <w:sz w:val="28"/>
                <w:szCs w:val="28"/>
              </w:rPr>
              <w:t>16</w:t>
            </w:r>
          </w:p>
        </w:tc>
        <w:tc>
          <w:tcPr>
            <w:tcW w:w="7500" w:type="dxa"/>
            <w:tcBorders>
              <w:top w:val="single" w:color="000000" w:sz="4" w:space="0"/>
              <w:left w:val="single" w:color="000000" w:sz="4" w:space="0"/>
              <w:bottom w:val="single" w:color="000000" w:sz="4" w:space="0"/>
              <w:right w:val="single" w:color="000000" w:sz="4" w:space="0"/>
            </w:tcBorders>
          </w:tcPr>
          <w:p>
            <w:pPr>
              <w:spacing w:before="65" w:line="239" w:lineRule="auto"/>
              <w:jc w:val="center"/>
              <w:rPr>
                <w:rFonts w:ascii="宋体" w:hAnsi="宋体" w:cs="宋体"/>
                <w:sz w:val="28"/>
                <w:szCs w:val="28"/>
              </w:rPr>
            </w:pPr>
            <w:r>
              <w:rPr>
                <w:rFonts w:hint="eastAsia" w:ascii="宋体" w:hAnsi="宋体" w:cs="宋体"/>
                <w:color w:val="000000"/>
                <w:sz w:val="28"/>
                <w:szCs w:val="28"/>
              </w:rPr>
              <w:t>山西财经大学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6" w:line="239" w:lineRule="auto"/>
              <w:jc w:val="center"/>
              <w:rPr>
                <w:rFonts w:ascii="宋体" w:hAnsi="宋体" w:cs="宋体"/>
                <w:sz w:val="28"/>
                <w:szCs w:val="28"/>
              </w:rPr>
            </w:pPr>
            <w:r>
              <w:rPr>
                <w:rFonts w:hint="eastAsia" w:ascii="宋体" w:hAnsi="宋体" w:cs="宋体"/>
                <w:color w:val="000000"/>
                <w:sz w:val="28"/>
                <w:szCs w:val="28"/>
              </w:rPr>
              <w:t>17</w:t>
            </w:r>
          </w:p>
        </w:tc>
        <w:tc>
          <w:tcPr>
            <w:tcW w:w="7500" w:type="dxa"/>
            <w:tcBorders>
              <w:top w:val="single" w:color="000000" w:sz="4" w:space="0"/>
              <w:left w:val="single" w:color="000000" w:sz="4" w:space="0"/>
              <w:bottom w:val="single" w:color="000000" w:sz="4" w:space="0"/>
              <w:right w:val="single" w:color="000000" w:sz="4" w:space="0"/>
            </w:tcBorders>
          </w:tcPr>
          <w:p>
            <w:pPr>
              <w:spacing w:before="64" w:line="239" w:lineRule="auto"/>
              <w:jc w:val="center"/>
              <w:rPr>
                <w:rFonts w:ascii="宋体" w:hAnsi="宋体" w:cs="宋体"/>
                <w:sz w:val="28"/>
                <w:szCs w:val="28"/>
              </w:rPr>
            </w:pPr>
            <w:r>
              <w:rPr>
                <w:rFonts w:hint="eastAsia" w:ascii="宋体" w:hAnsi="宋体" w:cs="宋体"/>
                <w:color w:val="000000"/>
                <w:sz w:val="28"/>
                <w:szCs w:val="28"/>
              </w:rPr>
              <w:t>内蒙古财经大学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65" w:line="239" w:lineRule="auto"/>
              <w:jc w:val="center"/>
              <w:rPr>
                <w:rFonts w:ascii="宋体" w:hAnsi="宋体" w:cs="宋体"/>
                <w:sz w:val="28"/>
                <w:szCs w:val="28"/>
              </w:rPr>
            </w:pPr>
            <w:r>
              <w:rPr>
                <w:rFonts w:hint="eastAsia" w:ascii="宋体" w:hAnsi="宋体" w:cs="宋体"/>
                <w:color w:val="000000"/>
                <w:sz w:val="28"/>
                <w:szCs w:val="28"/>
              </w:rPr>
              <w:t>18</w:t>
            </w:r>
          </w:p>
        </w:tc>
        <w:tc>
          <w:tcPr>
            <w:tcW w:w="7500" w:type="dxa"/>
            <w:tcBorders>
              <w:top w:val="single" w:color="000000" w:sz="4" w:space="0"/>
              <w:left w:val="single" w:color="000000" w:sz="4" w:space="0"/>
              <w:bottom w:val="single" w:color="000000" w:sz="4" w:space="0"/>
              <w:right w:val="single" w:color="000000" w:sz="4" w:space="0"/>
            </w:tcBorders>
          </w:tcPr>
          <w:p>
            <w:pPr>
              <w:spacing w:before="103" w:line="239" w:lineRule="auto"/>
              <w:jc w:val="center"/>
              <w:rPr>
                <w:rFonts w:ascii="宋体" w:hAnsi="宋体" w:cs="宋体"/>
                <w:sz w:val="28"/>
                <w:szCs w:val="28"/>
              </w:rPr>
            </w:pPr>
            <w:r>
              <w:rPr>
                <w:rFonts w:hint="eastAsia" w:ascii="宋体" w:hAnsi="宋体" w:cs="宋体"/>
                <w:color w:val="000000"/>
                <w:sz w:val="28"/>
                <w:szCs w:val="28"/>
              </w:rPr>
              <w:t>辽宁大学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45" w:line="239" w:lineRule="auto"/>
              <w:jc w:val="center"/>
              <w:rPr>
                <w:rFonts w:ascii="宋体" w:hAnsi="宋体" w:cs="宋体"/>
                <w:sz w:val="28"/>
                <w:szCs w:val="28"/>
              </w:rPr>
            </w:pPr>
            <w:r>
              <w:rPr>
                <w:rFonts w:hint="eastAsia" w:ascii="宋体" w:hAnsi="宋体" w:cs="宋体"/>
                <w:color w:val="000000"/>
                <w:sz w:val="28"/>
                <w:szCs w:val="28"/>
              </w:rPr>
              <w:t>19</w:t>
            </w:r>
          </w:p>
        </w:tc>
        <w:tc>
          <w:tcPr>
            <w:tcW w:w="7500" w:type="dxa"/>
            <w:tcBorders>
              <w:top w:val="single" w:color="000000" w:sz="4" w:space="0"/>
              <w:left w:val="single" w:color="000000" w:sz="4" w:space="0"/>
              <w:bottom w:val="single" w:color="000000" w:sz="4" w:space="0"/>
              <w:right w:val="single" w:color="000000" w:sz="4" w:space="0"/>
            </w:tcBorders>
          </w:tcPr>
          <w:p>
            <w:pPr>
              <w:spacing w:before="62" w:line="239" w:lineRule="auto"/>
              <w:jc w:val="center"/>
              <w:rPr>
                <w:rFonts w:ascii="宋体" w:hAnsi="宋体" w:cs="宋体"/>
                <w:sz w:val="28"/>
                <w:szCs w:val="28"/>
              </w:rPr>
            </w:pPr>
            <w:r>
              <w:rPr>
                <w:rFonts w:hint="eastAsia" w:ascii="宋体" w:hAnsi="宋体" w:cs="宋体"/>
                <w:color w:val="000000"/>
                <w:sz w:val="28"/>
                <w:szCs w:val="28"/>
              </w:rPr>
              <w:t>渤海大学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4" w:line="239" w:lineRule="auto"/>
              <w:jc w:val="center"/>
              <w:rPr>
                <w:rFonts w:ascii="宋体" w:hAnsi="宋体" w:cs="宋体"/>
                <w:sz w:val="28"/>
                <w:szCs w:val="28"/>
              </w:rPr>
            </w:pPr>
            <w:r>
              <w:rPr>
                <w:rFonts w:hint="eastAsia" w:ascii="宋体" w:hAnsi="宋体" w:cs="宋体"/>
                <w:color w:val="000000"/>
                <w:sz w:val="28"/>
                <w:szCs w:val="28"/>
              </w:rPr>
              <w:t>20</w:t>
            </w:r>
          </w:p>
        </w:tc>
        <w:tc>
          <w:tcPr>
            <w:tcW w:w="7500" w:type="dxa"/>
            <w:tcBorders>
              <w:top w:val="single" w:color="000000" w:sz="4" w:space="0"/>
              <w:left w:val="single" w:color="000000" w:sz="4" w:space="0"/>
              <w:bottom w:val="single" w:color="000000" w:sz="4" w:space="0"/>
              <w:right w:val="single" w:color="000000" w:sz="4" w:space="0"/>
            </w:tcBorders>
          </w:tcPr>
          <w:p>
            <w:pPr>
              <w:spacing w:before="61" w:line="239" w:lineRule="auto"/>
              <w:jc w:val="center"/>
              <w:rPr>
                <w:rFonts w:ascii="宋体" w:hAnsi="宋体" w:cs="宋体"/>
                <w:sz w:val="28"/>
                <w:szCs w:val="28"/>
              </w:rPr>
            </w:pPr>
            <w:r>
              <w:rPr>
                <w:rFonts w:hint="eastAsia" w:ascii="宋体" w:hAnsi="宋体" w:cs="宋体"/>
                <w:color w:val="000000"/>
                <w:sz w:val="28"/>
                <w:szCs w:val="28"/>
              </w:rPr>
              <w:t>东北财经大学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3" w:line="239" w:lineRule="auto"/>
              <w:jc w:val="center"/>
              <w:rPr>
                <w:rFonts w:ascii="宋体" w:hAnsi="宋体" w:cs="宋体"/>
                <w:sz w:val="28"/>
                <w:szCs w:val="28"/>
              </w:rPr>
            </w:pPr>
            <w:r>
              <w:rPr>
                <w:rFonts w:hint="eastAsia" w:ascii="宋体" w:hAnsi="宋体" w:cs="宋体"/>
                <w:color w:val="000000"/>
                <w:sz w:val="28"/>
                <w:szCs w:val="28"/>
              </w:rPr>
              <w:t>21</w:t>
            </w:r>
          </w:p>
        </w:tc>
        <w:tc>
          <w:tcPr>
            <w:tcW w:w="7500" w:type="dxa"/>
            <w:tcBorders>
              <w:top w:val="single" w:color="000000" w:sz="4" w:space="0"/>
              <w:left w:val="single" w:color="000000" w:sz="4" w:space="0"/>
              <w:bottom w:val="single" w:color="000000" w:sz="4" w:space="0"/>
              <w:right w:val="single" w:color="000000" w:sz="4" w:space="0"/>
            </w:tcBorders>
          </w:tcPr>
          <w:p>
            <w:pPr>
              <w:spacing w:before="61" w:line="239" w:lineRule="auto"/>
              <w:jc w:val="center"/>
              <w:rPr>
                <w:rFonts w:ascii="宋体" w:hAnsi="宋体" w:cs="宋体"/>
                <w:sz w:val="28"/>
                <w:szCs w:val="28"/>
              </w:rPr>
            </w:pPr>
            <w:r>
              <w:rPr>
                <w:rFonts w:hint="eastAsia" w:ascii="宋体" w:hAnsi="宋体" w:cs="宋体"/>
                <w:color w:val="000000"/>
                <w:sz w:val="28"/>
                <w:szCs w:val="28"/>
              </w:rPr>
              <w:t>大连大学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2" w:line="239" w:lineRule="auto"/>
              <w:jc w:val="center"/>
              <w:rPr>
                <w:rFonts w:ascii="宋体" w:hAnsi="宋体" w:cs="宋体"/>
                <w:sz w:val="28"/>
                <w:szCs w:val="28"/>
              </w:rPr>
            </w:pPr>
            <w:r>
              <w:rPr>
                <w:rFonts w:hint="eastAsia" w:ascii="宋体" w:hAnsi="宋体" w:cs="宋体"/>
                <w:color w:val="000000"/>
                <w:sz w:val="28"/>
                <w:szCs w:val="28"/>
              </w:rPr>
              <w:t>22</w:t>
            </w:r>
          </w:p>
        </w:tc>
        <w:tc>
          <w:tcPr>
            <w:tcW w:w="7500" w:type="dxa"/>
            <w:tcBorders>
              <w:top w:val="single" w:color="000000" w:sz="4" w:space="0"/>
              <w:left w:val="single" w:color="000000" w:sz="4" w:space="0"/>
              <w:bottom w:val="single" w:color="000000" w:sz="4" w:space="0"/>
              <w:right w:val="single" w:color="000000" w:sz="4" w:space="0"/>
            </w:tcBorders>
          </w:tcPr>
          <w:p>
            <w:pPr>
              <w:spacing w:before="60" w:line="239" w:lineRule="auto"/>
              <w:jc w:val="center"/>
              <w:rPr>
                <w:rFonts w:ascii="宋体" w:hAnsi="宋体" w:cs="宋体"/>
                <w:sz w:val="28"/>
                <w:szCs w:val="28"/>
              </w:rPr>
            </w:pPr>
            <w:r>
              <w:rPr>
                <w:rFonts w:hint="eastAsia" w:ascii="宋体" w:hAnsi="宋体" w:cs="宋体"/>
                <w:color w:val="000000"/>
                <w:sz w:val="28"/>
                <w:szCs w:val="28"/>
              </w:rPr>
              <w:t>大连民族大学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41" w:line="239" w:lineRule="auto"/>
              <w:jc w:val="center"/>
              <w:rPr>
                <w:rFonts w:ascii="宋体" w:hAnsi="宋体" w:cs="宋体"/>
                <w:sz w:val="28"/>
                <w:szCs w:val="28"/>
              </w:rPr>
            </w:pPr>
            <w:r>
              <w:rPr>
                <w:rFonts w:hint="eastAsia" w:ascii="宋体" w:hAnsi="宋体" w:cs="宋体"/>
                <w:color w:val="000000"/>
                <w:sz w:val="28"/>
                <w:szCs w:val="28"/>
              </w:rPr>
              <w:t>23</w:t>
            </w:r>
          </w:p>
        </w:tc>
        <w:tc>
          <w:tcPr>
            <w:tcW w:w="7500" w:type="dxa"/>
            <w:tcBorders>
              <w:top w:val="single" w:color="000000" w:sz="4" w:space="0"/>
              <w:left w:val="single" w:color="000000" w:sz="4" w:space="0"/>
              <w:bottom w:val="single" w:color="000000" w:sz="4" w:space="0"/>
              <w:right w:val="single" w:color="000000" w:sz="4" w:space="0"/>
            </w:tcBorders>
          </w:tcPr>
          <w:p>
            <w:pPr>
              <w:spacing w:before="79" w:line="239" w:lineRule="auto"/>
              <w:jc w:val="center"/>
              <w:rPr>
                <w:rFonts w:ascii="宋体" w:hAnsi="宋体" w:cs="宋体"/>
                <w:sz w:val="28"/>
                <w:szCs w:val="28"/>
              </w:rPr>
            </w:pPr>
            <w:r>
              <w:rPr>
                <w:rFonts w:hint="eastAsia" w:ascii="宋体" w:hAnsi="宋体" w:cs="宋体"/>
                <w:color w:val="000000"/>
                <w:sz w:val="28"/>
                <w:szCs w:val="28"/>
              </w:rPr>
              <w:t>吉林大学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0" w:line="239" w:lineRule="auto"/>
              <w:jc w:val="center"/>
              <w:rPr>
                <w:rFonts w:ascii="宋体" w:hAnsi="宋体" w:cs="宋体"/>
                <w:sz w:val="28"/>
                <w:szCs w:val="28"/>
              </w:rPr>
            </w:pPr>
            <w:r>
              <w:rPr>
                <w:rFonts w:hint="eastAsia" w:ascii="宋体" w:hAnsi="宋体" w:cs="宋体"/>
                <w:color w:val="000000"/>
                <w:sz w:val="28"/>
                <w:szCs w:val="28"/>
              </w:rPr>
              <w:t>24</w:t>
            </w:r>
          </w:p>
        </w:tc>
        <w:tc>
          <w:tcPr>
            <w:tcW w:w="7500" w:type="dxa"/>
            <w:tcBorders>
              <w:top w:val="single" w:color="000000" w:sz="4" w:space="0"/>
              <w:left w:val="single" w:color="000000" w:sz="4" w:space="0"/>
              <w:bottom w:val="single" w:color="000000" w:sz="4" w:space="0"/>
              <w:right w:val="single" w:color="000000" w:sz="4" w:space="0"/>
            </w:tcBorders>
          </w:tcPr>
          <w:p>
            <w:pPr>
              <w:spacing w:before="78" w:line="239" w:lineRule="auto"/>
              <w:jc w:val="center"/>
              <w:rPr>
                <w:rFonts w:ascii="宋体" w:hAnsi="宋体" w:cs="宋体"/>
                <w:sz w:val="28"/>
                <w:szCs w:val="28"/>
              </w:rPr>
            </w:pPr>
            <w:r>
              <w:rPr>
                <w:rFonts w:hint="eastAsia" w:ascii="宋体" w:hAnsi="宋体" w:cs="宋体"/>
                <w:color w:val="000000"/>
                <w:sz w:val="28"/>
                <w:szCs w:val="28"/>
              </w:rPr>
              <w:t>吉林财经大学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9" w:line="239" w:lineRule="auto"/>
              <w:jc w:val="center"/>
              <w:rPr>
                <w:rFonts w:ascii="宋体" w:hAnsi="宋体" w:cs="宋体"/>
                <w:sz w:val="28"/>
                <w:szCs w:val="28"/>
              </w:rPr>
            </w:pPr>
            <w:r>
              <w:rPr>
                <w:rFonts w:hint="eastAsia" w:ascii="宋体" w:hAnsi="宋体" w:cs="宋体"/>
                <w:color w:val="000000"/>
                <w:sz w:val="28"/>
                <w:szCs w:val="28"/>
              </w:rPr>
              <w:t>25</w:t>
            </w:r>
          </w:p>
        </w:tc>
        <w:tc>
          <w:tcPr>
            <w:tcW w:w="7500" w:type="dxa"/>
            <w:tcBorders>
              <w:top w:val="single" w:color="000000" w:sz="4" w:space="0"/>
              <w:left w:val="single" w:color="000000" w:sz="4" w:space="0"/>
              <w:bottom w:val="single" w:color="000000" w:sz="4" w:space="0"/>
              <w:right w:val="single" w:color="000000" w:sz="4" w:space="0"/>
            </w:tcBorders>
          </w:tcPr>
          <w:p>
            <w:pPr>
              <w:spacing w:before="77" w:line="239" w:lineRule="auto"/>
              <w:jc w:val="center"/>
              <w:rPr>
                <w:rFonts w:ascii="宋体" w:hAnsi="宋体" w:cs="宋体"/>
                <w:sz w:val="28"/>
                <w:szCs w:val="28"/>
              </w:rPr>
            </w:pPr>
            <w:r>
              <w:rPr>
                <w:rFonts w:hint="eastAsia" w:ascii="宋体" w:hAnsi="宋体" w:cs="宋体"/>
                <w:color w:val="000000"/>
                <w:sz w:val="28"/>
                <w:szCs w:val="28"/>
              </w:rPr>
              <w:t>哈尔滨商业大学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9" w:line="239" w:lineRule="auto"/>
              <w:jc w:val="center"/>
              <w:rPr>
                <w:rFonts w:ascii="宋体" w:hAnsi="宋体" w:cs="宋体"/>
                <w:sz w:val="28"/>
                <w:szCs w:val="28"/>
              </w:rPr>
            </w:pPr>
            <w:r>
              <w:rPr>
                <w:rFonts w:hint="eastAsia" w:ascii="宋体" w:hAnsi="宋体" w:cs="宋体"/>
                <w:color w:val="000000"/>
                <w:sz w:val="28"/>
                <w:szCs w:val="28"/>
              </w:rPr>
              <w:t>26</w:t>
            </w:r>
          </w:p>
        </w:tc>
        <w:tc>
          <w:tcPr>
            <w:tcW w:w="7500" w:type="dxa"/>
            <w:tcBorders>
              <w:top w:val="single" w:color="000000" w:sz="4" w:space="0"/>
              <w:left w:val="single" w:color="000000" w:sz="4" w:space="0"/>
              <w:bottom w:val="single" w:color="000000" w:sz="4" w:space="0"/>
              <w:right w:val="single" w:color="000000" w:sz="4" w:space="0"/>
            </w:tcBorders>
          </w:tcPr>
          <w:p>
            <w:pPr>
              <w:spacing w:before="56" w:line="239" w:lineRule="auto"/>
              <w:jc w:val="center"/>
              <w:rPr>
                <w:rFonts w:ascii="宋体" w:hAnsi="宋体" w:cs="宋体"/>
                <w:sz w:val="28"/>
                <w:szCs w:val="28"/>
              </w:rPr>
            </w:pPr>
            <w:r>
              <w:rPr>
                <w:rFonts w:hint="eastAsia" w:ascii="宋体" w:hAnsi="宋体" w:cs="宋体"/>
                <w:color w:val="000000"/>
                <w:sz w:val="28"/>
                <w:szCs w:val="28"/>
              </w:rPr>
              <w:t>上海交通大学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18" w:line="239" w:lineRule="auto"/>
              <w:jc w:val="center"/>
              <w:rPr>
                <w:rFonts w:ascii="宋体" w:hAnsi="宋体" w:cs="宋体"/>
                <w:sz w:val="28"/>
                <w:szCs w:val="28"/>
              </w:rPr>
            </w:pPr>
            <w:r>
              <w:rPr>
                <w:rFonts w:hint="eastAsia" w:ascii="宋体" w:hAnsi="宋体" w:cs="宋体"/>
                <w:color w:val="000000"/>
                <w:sz w:val="28"/>
                <w:szCs w:val="28"/>
              </w:rPr>
              <w:t>27</w:t>
            </w:r>
          </w:p>
        </w:tc>
        <w:tc>
          <w:tcPr>
            <w:tcW w:w="7500" w:type="dxa"/>
            <w:tcBorders>
              <w:top w:val="single" w:color="000000" w:sz="4" w:space="0"/>
              <w:left w:val="single" w:color="000000" w:sz="4" w:space="0"/>
              <w:bottom w:val="single" w:color="000000" w:sz="4" w:space="0"/>
              <w:right w:val="single" w:color="000000" w:sz="4" w:space="0"/>
            </w:tcBorders>
          </w:tcPr>
          <w:p>
            <w:pPr>
              <w:spacing w:before="55" w:line="239" w:lineRule="auto"/>
              <w:jc w:val="center"/>
              <w:rPr>
                <w:rFonts w:ascii="宋体" w:hAnsi="宋体" w:cs="宋体"/>
                <w:sz w:val="28"/>
                <w:szCs w:val="28"/>
              </w:rPr>
            </w:pPr>
            <w:r>
              <w:rPr>
                <w:rFonts w:hint="eastAsia" w:ascii="宋体" w:hAnsi="宋体" w:cs="宋体"/>
                <w:color w:val="000000"/>
                <w:sz w:val="28"/>
                <w:szCs w:val="28"/>
              </w:rPr>
              <w:t>上海财经大学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17" w:line="239" w:lineRule="auto"/>
              <w:jc w:val="center"/>
              <w:rPr>
                <w:rFonts w:ascii="宋体" w:hAnsi="宋体" w:cs="宋体"/>
                <w:sz w:val="28"/>
                <w:szCs w:val="28"/>
              </w:rPr>
            </w:pPr>
            <w:r>
              <w:rPr>
                <w:rFonts w:hint="eastAsia" w:ascii="宋体" w:hAnsi="宋体" w:cs="宋体"/>
                <w:color w:val="000000"/>
                <w:sz w:val="28"/>
                <w:szCs w:val="28"/>
              </w:rPr>
              <w:t>28</w:t>
            </w:r>
          </w:p>
        </w:tc>
        <w:tc>
          <w:tcPr>
            <w:tcW w:w="7500" w:type="dxa"/>
            <w:tcBorders>
              <w:top w:val="single" w:color="000000" w:sz="4" w:space="0"/>
              <w:left w:val="single" w:color="000000" w:sz="4" w:space="0"/>
              <w:bottom w:val="single" w:color="000000" w:sz="4" w:space="0"/>
              <w:right w:val="single" w:color="000000" w:sz="4" w:space="0"/>
            </w:tcBorders>
          </w:tcPr>
          <w:p>
            <w:pPr>
              <w:spacing w:before="54" w:line="239" w:lineRule="auto"/>
              <w:jc w:val="center"/>
              <w:rPr>
                <w:rFonts w:ascii="宋体" w:hAnsi="宋体" w:cs="宋体"/>
                <w:sz w:val="28"/>
                <w:szCs w:val="28"/>
              </w:rPr>
            </w:pPr>
            <w:r>
              <w:rPr>
                <w:rFonts w:hint="eastAsia" w:ascii="宋体" w:hAnsi="宋体" w:cs="宋体"/>
                <w:color w:val="000000"/>
                <w:sz w:val="28"/>
                <w:szCs w:val="28"/>
              </w:rPr>
              <w:t>上海对外经贸大学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6" w:line="239" w:lineRule="auto"/>
              <w:jc w:val="center"/>
              <w:rPr>
                <w:rFonts w:ascii="宋体" w:hAnsi="宋体" w:cs="宋体"/>
                <w:sz w:val="28"/>
                <w:szCs w:val="28"/>
              </w:rPr>
            </w:pPr>
            <w:r>
              <w:rPr>
                <w:rFonts w:hint="eastAsia" w:ascii="宋体" w:hAnsi="宋体" w:cs="宋体"/>
                <w:color w:val="000000"/>
                <w:sz w:val="28"/>
                <w:szCs w:val="28"/>
              </w:rPr>
              <w:t>29</w:t>
            </w:r>
          </w:p>
        </w:tc>
        <w:tc>
          <w:tcPr>
            <w:tcW w:w="7500" w:type="dxa"/>
            <w:tcBorders>
              <w:top w:val="single" w:color="000000" w:sz="4" w:space="0"/>
              <w:left w:val="single" w:color="000000" w:sz="4" w:space="0"/>
              <w:bottom w:val="single" w:color="000000" w:sz="4" w:space="0"/>
              <w:right w:val="single" w:color="000000" w:sz="4" w:space="0"/>
            </w:tcBorders>
          </w:tcPr>
          <w:p>
            <w:pPr>
              <w:spacing w:before="54" w:line="239" w:lineRule="auto"/>
              <w:jc w:val="center"/>
              <w:rPr>
                <w:rFonts w:ascii="宋体" w:hAnsi="宋体" w:cs="宋体"/>
                <w:sz w:val="28"/>
                <w:szCs w:val="28"/>
              </w:rPr>
            </w:pPr>
            <w:r>
              <w:rPr>
                <w:rFonts w:hint="eastAsia" w:ascii="宋体" w:hAnsi="宋体" w:cs="宋体"/>
                <w:color w:val="000000"/>
                <w:sz w:val="28"/>
                <w:szCs w:val="28"/>
              </w:rPr>
              <w:t>上海立信会计金融学院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5" w:line="239" w:lineRule="auto"/>
              <w:jc w:val="center"/>
              <w:rPr>
                <w:rFonts w:ascii="宋体" w:hAnsi="宋体" w:cs="宋体"/>
                <w:sz w:val="28"/>
                <w:szCs w:val="28"/>
              </w:rPr>
            </w:pPr>
            <w:r>
              <w:rPr>
                <w:rFonts w:hint="eastAsia" w:ascii="宋体" w:hAnsi="宋体" w:cs="宋体"/>
                <w:color w:val="000000"/>
                <w:sz w:val="28"/>
                <w:szCs w:val="28"/>
              </w:rPr>
              <w:t>30</w:t>
            </w:r>
          </w:p>
        </w:tc>
        <w:tc>
          <w:tcPr>
            <w:tcW w:w="7500" w:type="dxa"/>
            <w:tcBorders>
              <w:top w:val="single" w:color="000000" w:sz="4" w:space="0"/>
              <w:left w:val="single" w:color="000000" w:sz="4" w:space="0"/>
              <w:bottom w:val="single" w:color="000000" w:sz="4" w:space="0"/>
              <w:right w:val="single" w:color="000000" w:sz="4" w:space="0"/>
            </w:tcBorders>
          </w:tcPr>
          <w:p>
            <w:pPr>
              <w:spacing w:before="33" w:line="239" w:lineRule="auto"/>
              <w:jc w:val="center"/>
              <w:rPr>
                <w:rFonts w:ascii="宋体" w:hAnsi="宋体" w:cs="宋体"/>
                <w:sz w:val="28"/>
                <w:szCs w:val="28"/>
              </w:rPr>
            </w:pPr>
            <w:r>
              <w:rPr>
                <w:rFonts w:hint="eastAsia" w:ascii="宋体" w:hAnsi="宋体" w:cs="宋体"/>
                <w:color w:val="000000"/>
                <w:sz w:val="28"/>
                <w:szCs w:val="28"/>
              </w:rPr>
              <w:t>上海政法学院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4" w:line="239" w:lineRule="auto"/>
              <w:jc w:val="center"/>
              <w:rPr>
                <w:rFonts w:ascii="宋体" w:hAnsi="宋体" w:cs="宋体"/>
                <w:sz w:val="28"/>
                <w:szCs w:val="28"/>
              </w:rPr>
            </w:pPr>
            <w:r>
              <w:rPr>
                <w:rFonts w:hint="eastAsia" w:ascii="宋体" w:hAnsi="宋体" w:cs="宋体"/>
                <w:color w:val="000000"/>
                <w:sz w:val="28"/>
                <w:szCs w:val="28"/>
              </w:rPr>
              <w:t>31</w:t>
            </w:r>
          </w:p>
        </w:tc>
        <w:tc>
          <w:tcPr>
            <w:tcW w:w="7500" w:type="dxa"/>
            <w:tcBorders>
              <w:top w:val="single" w:color="000000" w:sz="4" w:space="0"/>
              <w:left w:val="single" w:color="000000" w:sz="4" w:space="0"/>
              <w:bottom w:val="single" w:color="000000" w:sz="4" w:space="0"/>
              <w:right w:val="single" w:color="000000" w:sz="4" w:space="0"/>
            </w:tcBorders>
          </w:tcPr>
          <w:p>
            <w:pPr>
              <w:spacing w:before="52" w:line="239" w:lineRule="auto"/>
              <w:jc w:val="center"/>
              <w:rPr>
                <w:rFonts w:ascii="宋体" w:hAnsi="宋体" w:cs="宋体"/>
                <w:sz w:val="28"/>
                <w:szCs w:val="28"/>
              </w:rPr>
            </w:pPr>
            <w:r>
              <w:rPr>
                <w:rFonts w:hint="eastAsia" w:ascii="宋体" w:hAnsi="宋体" w:cs="宋体"/>
                <w:color w:val="000000"/>
                <w:sz w:val="28"/>
                <w:szCs w:val="28"/>
              </w:rPr>
              <w:t>上海国家会计学院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3" w:line="239" w:lineRule="auto"/>
              <w:jc w:val="center"/>
              <w:rPr>
                <w:rFonts w:ascii="宋体" w:hAnsi="宋体" w:cs="宋体"/>
                <w:sz w:val="28"/>
                <w:szCs w:val="28"/>
              </w:rPr>
            </w:pPr>
            <w:r>
              <w:rPr>
                <w:rFonts w:hint="eastAsia" w:ascii="宋体" w:hAnsi="宋体" w:cs="宋体"/>
                <w:color w:val="000000"/>
                <w:sz w:val="28"/>
                <w:szCs w:val="28"/>
              </w:rPr>
              <w:t>32</w:t>
            </w:r>
          </w:p>
        </w:tc>
        <w:tc>
          <w:tcPr>
            <w:tcW w:w="7500" w:type="dxa"/>
            <w:tcBorders>
              <w:top w:val="single" w:color="000000" w:sz="4" w:space="0"/>
              <w:left w:val="single" w:color="000000" w:sz="4" w:space="0"/>
              <w:bottom w:val="single" w:color="000000" w:sz="4" w:space="0"/>
              <w:right w:val="single" w:color="000000" w:sz="4" w:space="0"/>
            </w:tcBorders>
          </w:tcPr>
          <w:p>
            <w:pPr>
              <w:spacing w:before="51" w:line="239" w:lineRule="auto"/>
              <w:jc w:val="center"/>
              <w:rPr>
                <w:rFonts w:ascii="宋体" w:hAnsi="宋体" w:cs="宋体"/>
                <w:sz w:val="28"/>
                <w:szCs w:val="28"/>
              </w:rPr>
            </w:pPr>
            <w:r>
              <w:rPr>
                <w:rFonts w:hint="eastAsia" w:ascii="宋体" w:hAnsi="宋体" w:cs="宋体"/>
                <w:color w:val="000000"/>
                <w:sz w:val="28"/>
                <w:szCs w:val="28"/>
              </w:rPr>
              <w:t>南京大学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2" w:line="239" w:lineRule="auto"/>
              <w:jc w:val="center"/>
              <w:rPr>
                <w:rFonts w:ascii="宋体" w:hAnsi="宋体" w:cs="宋体"/>
                <w:sz w:val="28"/>
                <w:szCs w:val="28"/>
              </w:rPr>
            </w:pPr>
            <w:r>
              <w:rPr>
                <w:rFonts w:hint="eastAsia" w:ascii="宋体" w:hAnsi="宋体" w:cs="宋体"/>
                <w:color w:val="000000"/>
                <w:sz w:val="28"/>
                <w:szCs w:val="28"/>
              </w:rPr>
              <w:t>33</w:t>
            </w:r>
          </w:p>
        </w:tc>
        <w:tc>
          <w:tcPr>
            <w:tcW w:w="7500" w:type="dxa"/>
            <w:tcBorders>
              <w:top w:val="single" w:color="000000" w:sz="4" w:space="0"/>
              <w:left w:val="single" w:color="000000" w:sz="4" w:space="0"/>
              <w:bottom w:val="single" w:color="000000" w:sz="4" w:space="0"/>
              <w:right w:val="single" w:color="000000" w:sz="4" w:space="0"/>
            </w:tcBorders>
          </w:tcPr>
          <w:p>
            <w:pPr>
              <w:spacing w:before="50" w:line="239" w:lineRule="auto"/>
              <w:jc w:val="center"/>
              <w:rPr>
                <w:rFonts w:ascii="宋体" w:hAnsi="宋体" w:cs="宋体"/>
                <w:sz w:val="28"/>
                <w:szCs w:val="28"/>
              </w:rPr>
            </w:pPr>
            <w:r>
              <w:rPr>
                <w:rFonts w:hint="eastAsia" w:ascii="宋体" w:hAnsi="宋体" w:cs="宋体"/>
                <w:color w:val="000000"/>
                <w:sz w:val="28"/>
                <w:szCs w:val="28"/>
              </w:rPr>
              <w:t>南京信息工程大学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2" w:line="239" w:lineRule="auto"/>
              <w:jc w:val="center"/>
              <w:rPr>
                <w:rFonts w:ascii="宋体" w:hAnsi="宋体" w:cs="宋体"/>
                <w:sz w:val="28"/>
                <w:szCs w:val="28"/>
              </w:rPr>
            </w:pPr>
            <w:r>
              <w:rPr>
                <w:rFonts w:hint="eastAsia" w:ascii="宋体" w:hAnsi="宋体" w:cs="宋体"/>
                <w:color w:val="000000"/>
                <w:sz w:val="28"/>
                <w:szCs w:val="28"/>
              </w:rPr>
              <w:t>34</w:t>
            </w:r>
          </w:p>
        </w:tc>
        <w:tc>
          <w:tcPr>
            <w:tcW w:w="7500" w:type="dxa"/>
            <w:tcBorders>
              <w:top w:val="single" w:color="000000" w:sz="4" w:space="0"/>
              <w:left w:val="single" w:color="000000" w:sz="4" w:space="0"/>
              <w:bottom w:val="single" w:color="000000" w:sz="4" w:space="0"/>
              <w:right w:val="single" w:color="000000" w:sz="4" w:space="0"/>
            </w:tcBorders>
          </w:tcPr>
          <w:p>
            <w:pPr>
              <w:spacing w:before="69" w:line="239" w:lineRule="auto"/>
              <w:jc w:val="center"/>
              <w:rPr>
                <w:rFonts w:ascii="宋体" w:hAnsi="宋体" w:cs="宋体"/>
                <w:sz w:val="28"/>
                <w:szCs w:val="28"/>
              </w:rPr>
            </w:pPr>
            <w:r>
              <w:rPr>
                <w:rFonts w:hint="eastAsia" w:ascii="宋体" w:hAnsi="宋体" w:cs="宋体"/>
                <w:color w:val="000000"/>
                <w:sz w:val="28"/>
                <w:szCs w:val="28"/>
              </w:rPr>
              <w:t>南京财经大学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1" w:line="239" w:lineRule="auto"/>
              <w:jc w:val="center"/>
              <w:rPr>
                <w:rFonts w:ascii="宋体" w:hAnsi="宋体" w:cs="宋体"/>
                <w:sz w:val="28"/>
                <w:szCs w:val="28"/>
              </w:rPr>
            </w:pPr>
            <w:r>
              <w:rPr>
                <w:rFonts w:hint="eastAsia" w:ascii="宋体" w:hAnsi="宋体" w:cs="宋体"/>
                <w:color w:val="000000"/>
                <w:sz w:val="28"/>
                <w:szCs w:val="28"/>
              </w:rPr>
              <w:t>35</w:t>
            </w:r>
          </w:p>
        </w:tc>
        <w:tc>
          <w:tcPr>
            <w:tcW w:w="7500" w:type="dxa"/>
            <w:tcBorders>
              <w:top w:val="single" w:color="000000" w:sz="4" w:space="0"/>
              <w:left w:val="single" w:color="000000" w:sz="4" w:space="0"/>
              <w:bottom w:val="single" w:color="000000" w:sz="4" w:space="0"/>
              <w:right w:val="single" w:color="000000" w:sz="4" w:space="0"/>
            </w:tcBorders>
          </w:tcPr>
          <w:p>
            <w:pPr>
              <w:spacing w:before="48" w:line="239" w:lineRule="auto"/>
              <w:jc w:val="center"/>
              <w:rPr>
                <w:rFonts w:ascii="宋体" w:hAnsi="宋体" w:cs="宋体"/>
                <w:sz w:val="28"/>
                <w:szCs w:val="28"/>
              </w:rPr>
            </w:pPr>
            <w:r>
              <w:rPr>
                <w:rFonts w:hint="eastAsia" w:ascii="宋体" w:hAnsi="宋体" w:cs="宋体"/>
                <w:color w:val="000000"/>
                <w:sz w:val="28"/>
                <w:szCs w:val="28"/>
              </w:rPr>
              <w:t>南京审计大学</w:t>
            </w:r>
          </w:p>
        </w:tc>
      </w:tr>
    </w:tbl>
    <w:p>
      <w:pPr>
        <w:spacing w:line="1" w:lineRule="exact"/>
        <w:rPr>
          <w:rFonts w:ascii="宋体" w:hAnsi="宋体" w:cs="宋体"/>
          <w:sz w:val="28"/>
          <w:szCs w:val="28"/>
        </w:rPr>
        <w:sectPr>
          <w:headerReference r:id="rId5" w:type="first"/>
          <w:footerReference r:id="rId8" w:type="first"/>
          <w:headerReference r:id="rId3" w:type="default"/>
          <w:footerReference r:id="rId6" w:type="default"/>
          <w:headerReference r:id="rId4" w:type="even"/>
          <w:footerReference r:id="rId7" w:type="even"/>
          <w:pgSz w:w="11900" w:h="16100"/>
          <w:pgMar w:top="1680" w:right="1200" w:bottom="1200" w:left="1200" w:header="840" w:footer="600" w:gutter="0"/>
          <w:cols w:space="720" w:num="1"/>
        </w:sectPr>
      </w:pPr>
    </w:p>
    <w:p>
      <w:pPr>
        <w:wordWrap w:val="0"/>
        <w:spacing w:line="30" w:lineRule="auto"/>
        <w:rPr>
          <w:rFonts w:ascii="宋体" w:hAnsi="宋体" w:cs="宋体"/>
          <w:color w:val="000000"/>
          <w:sz w:val="28"/>
          <w:szCs w:val="28"/>
        </w:rPr>
      </w:pPr>
    </w:p>
    <w:tbl>
      <w:tblPr>
        <w:tblStyle w:val="7"/>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860"/>
        <w:gridCol w:w="75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8" w:line="239" w:lineRule="auto"/>
              <w:jc w:val="center"/>
              <w:rPr>
                <w:rFonts w:ascii="宋体" w:hAnsi="宋体" w:cs="宋体"/>
                <w:sz w:val="28"/>
                <w:szCs w:val="28"/>
              </w:rPr>
            </w:pPr>
            <w:r>
              <w:rPr>
                <w:rFonts w:hint="eastAsia" w:ascii="宋体" w:hAnsi="宋体" w:cs="宋体"/>
                <w:color w:val="000000"/>
                <w:sz w:val="28"/>
                <w:szCs w:val="28"/>
              </w:rPr>
              <w:t>序号</w:t>
            </w:r>
          </w:p>
        </w:tc>
        <w:tc>
          <w:tcPr>
            <w:tcW w:w="7540" w:type="dxa"/>
            <w:tcBorders>
              <w:top w:val="single" w:color="000000" w:sz="4" w:space="0"/>
              <w:left w:val="single" w:color="000000" w:sz="4" w:space="0"/>
              <w:bottom w:val="single" w:color="000000" w:sz="4" w:space="0"/>
              <w:right w:val="single" w:color="000000" w:sz="4" w:space="0"/>
            </w:tcBorders>
          </w:tcPr>
          <w:p>
            <w:pPr>
              <w:spacing w:before="88" w:line="239" w:lineRule="auto"/>
              <w:jc w:val="center"/>
              <w:rPr>
                <w:rFonts w:ascii="宋体" w:hAnsi="宋体" w:cs="宋体"/>
                <w:sz w:val="28"/>
                <w:szCs w:val="28"/>
              </w:rPr>
            </w:pPr>
            <w:r>
              <w:rPr>
                <w:rFonts w:hint="eastAsia" w:ascii="宋体" w:hAnsi="宋体" w:cs="宋体"/>
                <w:color w:val="000000"/>
                <w:sz w:val="28"/>
                <w:szCs w:val="28"/>
              </w:rPr>
              <w:t>培养单位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2" w:line="239" w:lineRule="auto"/>
              <w:jc w:val="center"/>
              <w:rPr>
                <w:rFonts w:ascii="宋体" w:hAnsi="宋体" w:cs="宋体"/>
                <w:sz w:val="28"/>
                <w:szCs w:val="28"/>
              </w:rPr>
            </w:pPr>
            <w:r>
              <w:rPr>
                <w:rFonts w:hint="eastAsia" w:ascii="宋体" w:hAnsi="宋体" w:cs="宋体"/>
                <w:color w:val="000000"/>
                <w:sz w:val="28"/>
                <w:szCs w:val="28"/>
              </w:rPr>
              <w:t>36</w:t>
            </w:r>
          </w:p>
        </w:tc>
        <w:tc>
          <w:tcPr>
            <w:tcW w:w="7540" w:type="dxa"/>
            <w:tcBorders>
              <w:top w:val="single" w:color="000000" w:sz="4" w:space="0"/>
              <w:left w:val="single" w:color="000000" w:sz="4" w:space="0"/>
              <w:bottom w:val="single" w:color="000000" w:sz="4" w:space="0"/>
              <w:right w:val="single" w:color="000000" w:sz="4" w:space="0"/>
            </w:tcBorders>
          </w:tcPr>
          <w:p>
            <w:pPr>
              <w:spacing w:before="109" w:line="239" w:lineRule="auto"/>
              <w:jc w:val="center"/>
              <w:rPr>
                <w:rFonts w:ascii="宋体" w:hAnsi="宋体" w:cs="宋体"/>
                <w:sz w:val="28"/>
                <w:szCs w:val="28"/>
              </w:rPr>
            </w:pPr>
            <w:r>
              <w:rPr>
                <w:rFonts w:hint="eastAsia" w:ascii="宋体" w:hAnsi="宋体" w:cs="宋体"/>
                <w:color w:val="000000"/>
                <w:sz w:val="28"/>
                <w:szCs w:val="28"/>
              </w:rPr>
              <w:t>杭州电子科技大学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3" w:line="239" w:lineRule="auto"/>
              <w:jc w:val="center"/>
              <w:rPr>
                <w:rFonts w:ascii="宋体" w:hAnsi="宋体" w:cs="宋体"/>
                <w:sz w:val="28"/>
                <w:szCs w:val="28"/>
              </w:rPr>
            </w:pPr>
            <w:r>
              <w:rPr>
                <w:rFonts w:hint="eastAsia" w:ascii="宋体" w:hAnsi="宋体" w:cs="宋体"/>
                <w:color w:val="000000"/>
                <w:sz w:val="28"/>
                <w:szCs w:val="28"/>
              </w:rPr>
              <w:t>37</w:t>
            </w:r>
          </w:p>
        </w:tc>
        <w:tc>
          <w:tcPr>
            <w:tcW w:w="7540" w:type="dxa"/>
            <w:tcBorders>
              <w:top w:val="single" w:color="000000" w:sz="4" w:space="0"/>
              <w:left w:val="single" w:color="000000" w:sz="4" w:space="0"/>
              <w:bottom w:val="single" w:color="000000" w:sz="4" w:space="0"/>
              <w:right w:val="single" w:color="000000" w:sz="4" w:space="0"/>
            </w:tcBorders>
          </w:tcPr>
          <w:p>
            <w:pPr>
              <w:spacing w:before="91" w:line="239" w:lineRule="auto"/>
              <w:jc w:val="center"/>
              <w:rPr>
                <w:rFonts w:ascii="宋体" w:hAnsi="宋体" w:cs="宋体"/>
                <w:sz w:val="28"/>
                <w:szCs w:val="28"/>
              </w:rPr>
            </w:pPr>
            <w:r>
              <w:rPr>
                <w:rFonts w:hint="eastAsia" w:ascii="宋体" w:hAnsi="宋体" w:cs="宋体"/>
                <w:color w:val="000000"/>
                <w:sz w:val="28"/>
                <w:szCs w:val="28"/>
              </w:rPr>
              <w:t>浙江工商大学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15" w:line="239" w:lineRule="auto"/>
              <w:jc w:val="center"/>
              <w:rPr>
                <w:rFonts w:ascii="宋体" w:hAnsi="宋体" w:cs="宋体"/>
                <w:sz w:val="28"/>
                <w:szCs w:val="28"/>
              </w:rPr>
            </w:pPr>
            <w:r>
              <w:rPr>
                <w:rFonts w:hint="eastAsia" w:ascii="宋体" w:hAnsi="宋体" w:cs="宋体"/>
                <w:color w:val="000000"/>
                <w:sz w:val="28"/>
                <w:szCs w:val="28"/>
              </w:rPr>
              <w:t>38</w:t>
            </w:r>
          </w:p>
        </w:tc>
        <w:tc>
          <w:tcPr>
            <w:tcW w:w="7540" w:type="dxa"/>
            <w:tcBorders>
              <w:top w:val="single" w:color="000000" w:sz="4" w:space="0"/>
              <w:left w:val="single" w:color="000000" w:sz="4" w:space="0"/>
              <w:bottom w:val="single" w:color="000000" w:sz="4" w:space="0"/>
              <w:right w:val="single" w:color="000000" w:sz="4" w:space="0"/>
            </w:tcBorders>
          </w:tcPr>
          <w:p>
            <w:pPr>
              <w:spacing w:before="53" w:line="239" w:lineRule="auto"/>
              <w:jc w:val="center"/>
              <w:rPr>
                <w:rFonts w:ascii="宋体" w:hAnsi="宋体" w:cs="宋体"/>
                <w:sz w:val="28"/>
                <w:szCs w:val="28"/>
              </w:rPr>
            </w:pPr>
            <w:r>
              <w:rPr>
                <w:rFonts w:hint="eastAsia" w:ascii="宋体" w:hAnsi="宋体" w:cs="宋体"/>
                <w:color w:val="000000"/>
                <w:sz w:val="28"/>
                <w:szCs w:val="28"/>
              </w:rPr>
              <w:t>浙江财经大学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17" w:line="239" w:lineRule="auto"/>
              <w:jc w:val="center"/>
              <w:rPr>
                <w:rFonts w:ascii="宋体" w:hAnsi="宋体" w:cs="宋体"/>
                <w:sz w:val="28"/>
                <w:szCs w:val="28"/>
              </w:rPr>
            </w:pPr>
            <w:r>
              <w:rPr>
                <w:rFonts w:hint="eastAsia" w:ascii="宋体" w:hAnsi="宋体" w:cs="宋体"/>
                <w:color w:val="000000"/>
                <w:sz w:val="28"/>
                <w:szCs w:val="28"/>
              </w:rPr>
              <w:t>39</w:t>
            </w:r>
          </w:p>
        </w:tc>
        <w:tc>
          <w:tcPr>
            <w:tcW w:w="7540" w:type="dxa"/>
            <w:tcBorders>
              <w:top w:val="single" w:color="000000" w:sz="4" w:space="0"/>
              <w:left w:val="single" w:color="000000" w:sz="4" w:space="0"/>
              <w:bottom w:val="single" w:color="000000" w:sz="4" w:space="0"/>
              <w:right w:val="single" w:color="000000" w:sz="4" w:space="0"/>
            </w:tcBorders>
          </w:tcPr>
          <w:p>
            <w:pPr>
              <w:spacing w:before="75" w:line="239" w:lineRule="auto"/>
              <w:jc w:val="center"/>
              <w:rPr>
                <w:rFonts w:ascii="宋体" w:hAnsi="宋体" w:cs="宋体"/>
                <w:sz w:val="28"/>
                <w:szCs w:val="28"/>
              </w:rPr>
            </w:pPr>
            <w:r>
              <w:rPr>
                <w:rFonts w:hint="eastAsia" w:ascii="宋体" w:hAnsi="宋体" w:cs="宋体"/>
                <w:color w:val="000000"/>
                <w:sz w:val="28"/>
                <w:szCs w:val="28"/>
              </w:rPr>
              <w:t>安徽财经大学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19" w:line="239" w:lineRule="auto"/>
              <w:jc w:val="center"/>
              <w:rPr>
                <w:rFonts w:ascii="宋体" w:hAnsi="宋体" w:cs="宋体"/>
                <w:sz w:val="28"/>
                <w:szCs w:val="28"/>
              </w:rPr>
            </w:pPr>
            <w:r>
              <w:rPr>
                <w:rFonts w:hint="eastAsia" w:ascii="宋体" w:hAnsi="宋体" w:cs="宋体"/>
                <w:color w:val="000000"/>
                <w:sz w:val="28"/>
                <w:szCs w:val="28"/>
              </w:rPr>
              <w:t>40</w:t>
            </w:r>
          </w:p>
        </w:tc>
        <w:tc>
          <w:tcPr>
            <w:tcW w:w="7540" w:type="dxa"/>
            <w:tcBorders>
              <w:top w:val="single" w:color="000000" w:sz="4" w:space="0"/>
              <w:left w:val="single" w:color="000000" w:sz="4" w:space="0"/>
              <w:bottom w:val="single" w:color="000000" w:sz="4" w:space="0"/>
              <w:right w:val="single" w:color="000000" w:sz="4" w:space="0"/>
            </w:tcBorders>
          </w:tcPr>
          <w:p>
            <w:pPr>
              <w:spacing w:before="56" w:line="239" w:lineRule="auto"/>
              <w:jc w:val="center"/>
              <w:rPr>
                <w:rFonts w:ascii="宋体" w:hAnsi="宋体" w:cs="宋体"/>
                <w:sz w:val="28"/>
                <w:szCs w:val="28"/>
              </w:rPr>
            </w:pPr>
            <w:r>
              <w:rPr>
                <w:rFonts w:hint="eastAsia" w:ascii="宋体" w:hAnsi="宋体" w:cs="宋体"/>
                <w:color w:val="000000"/>
                <w:sz w:val="28"/>
                <w:szCs w:val="28"/>
              </w:rPr>
              <w:t>厦门大学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0" w:line="239" w:lineRule="auto"/>
              <w:jc w:val="center"/>
              <w:rPr>
                <w:rFonts w:ascii="宋体" w:hAnsi="宋体" w:cs="宋体"/>
                <w:sz w:val="28"/>
                <w:szCs w:val="28"/>
              </w:rPr>
            </w:pPr>
            <w:r>
              <w:rPr>
                <w:rFonts w:hint="eastAsia" w:ascii="宋体" w:hAnsi="宋体" w:cs="宋体"/>
                <w:color w:val="000000"/>
                <w:sz w:val="28"/>
                <w:szCs w:val="28"/>
              </w:rPr>
              <w:t>41</w:t>
            </w:r>
          </w:p>
        </w:tc>
        <w:tc>
          <w:tcPr>
            <w:tcW w:w="7540" w:type="dxa"/>
            <w:tcBorders>
              <w:top w:val="single" w:color="000000" w:sz="4" w:space="0"/>
              <w:left w:val="single" w:color="000000" w:sz="4" w:space="0"/>
              <w:bottom w:val="single" w:color="000000" w:sz="4" w:space="0"/>
              <w:right w:val="single" w:color="000000" w:sz="4" w:space="0"/>
            </w:tcBorders>
          </w:tcPr>
          <w:p>
            <w:pPr>
              <w:spacing w:before="78" w:line="239" w:lineRule="auto"/>
              <w:jc w:val="center"/>
              <w:rPr>
                <w:rFonts w:ascii="宋体" w:hAnsi="宋体" w:cs="宋体"/>
                <w:sz w:val="28"/>
                <w:szCs w:val="28"/>
              </w:rPr>
            </w:pPr>
            <w:r>
              <w:rPr>
                <w:rFonts w:hint="eastAsia" w:ascii="宋体" w:hAnsi="宋体" w:cs="宋体"/>
                <w:color w:val="000000"/>
                <w:sz w:val="28"/>
                <w:szCs w:val="28"/>
              </w:rPr>
              <w:t>厦门国家会计学院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2" w:line="239" w:lineRule="auto"/>
              <w:jc w:val="center"/>
              <w:rPr>
                <w:rFonts w:ascii="宋体" w:hAnsi="宋体" w:cs="宋体"/>
                <w:sz w:val="28"/>
                <w:szCs w:val="28"/>
              </w:rPr>
            </w:pPr>
            <w:r>
              <w:rPr>
                <w:rFonts w:hint="eastAsia" w:ascii="宋体" w:hAnsi="宋体" w:cs="宋体"/>
                <w:color w:val="000000"/>
                <w:sz w:val="28"/>
                <w:szCs w:val="28"/>
              </w:rPr>
              <w:t>42</w:t>
            </w:r>
          </w:p>
        </w:tc>
        <w:tc>
          <w:tcPr>
            <w:tcW w:w="7540" w:type="dxa"/>
            <w:tcBorders>
              <w:top w:val="single" w:color="000000" w:sz="4" w:space="0"/>
              <w:left w:val="single" w:color="000000" w:sz="4" w:space="0"/>
              <w:bottom w:val="single" w:color="000000" w:sz="4" w:space="0"/>
              <w:right w:val="single" w:color="000000" w:sz="4" w:space="0"/>
            </w:tcBorders>
          </w:tcPr>
          <w:p>
            <w:pPr>
              <w:spacing w:before="80" w:line="239" w:lineRule="auto"/>
              <w:jc w:val="center"/>
              <w:rPr>
                <w:rFonts w:ascii="宋体" w:hAnsi="宋体" w:cs="宋体"/>
                <w:sz w:val="28"/>
                <w:szCs w:val="28"/>
              </w:rPr>
            </w:pPr>
            <w:r>
              <w:rPr>
                <w:rFonts w:hint="eastAsia" w:ascii="宋体" w:hAnsi="宋体" w:cs="宋体"/>
                <w:color w:val="000000"/>
                <w:sz w:val="28"/>
                <w:szCs w:val="28"/>
              </w:rPr>
              <w:t>江西财经大学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4" w:line="239" w:lineRule="auto"/>
              <w:jc w:val="center"/>
              <w:rPr>
                <w:rFonts w:ascii="宋体" w:hAnsi="宋体" w:cs="宋体"/>
                <w:sz w:val="28"/>
                <w:szCs w:val="28"/>
              </w:rPr>
            </w:pPr>
            <w:r>
              <w:rPr>
                <w:rFonts w:hint="eastAsia" w:ascii="宋体" w:hAnsi="宋体" w:cs="宋体"/>
                <w:color w:val="000000"/>
                <w:sz w:val="28"/>
                <w:szCs w:val="28"/>
              </w:rPr>
              <w:t>43</w:t>
            </w:r>
          </w:p>
        </w:tc>
        <w:tc>
          <w:tcPr>
            <w:tcW w:w="7540" w:type="dxa"/>
            <w:tcBorders>
              <w:top w:val="single" w:color="000000" w:sz="4" w:space="0"/>
              <w:left w:val="single" w:color="000000" w:sz="4" w:space="0"/>
              <w:bottom w:val="single" w:color="000000" w:sz="4" w:space="0"/>
              <w:right w:val="single" w:color="000000" w:sz="4" w:space="0"/>
            </w:tcBorders>
          </w:tcPr>
          <w:p>
            <w:pPr>
              <w:spacing w:before="81" w:line="239" w:lineRule="auto"/>
              <w:jc w:val="center"/>
              <w:rPr>
                <w:rFonts w:ascii="宋体" w:hAnsi="宋体" w:cs="宋体"/>
                <w:sz w:val="28"/>
                <w:szCs w:val="28"/>
              </w:rPr>
            </w:pPr>
            <w:r>
              <w:rPr>
                <w:rFonts w:hint="eastAsia" w:ascii="宋体" w:hAnsi="宋体" w:cs="宋体"/>
                <w:color w:val="000000"/>
                <w:sz w:val="28"/>
                <w:szCs w:val="28"/>
              </w:rPr>
              <w:t>山东大学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6" w:line="239" w:lineRule="auto"/>
              <w:jc w:val="center"/>
              <w:rPr>
                <w:rFonts w:ascii="宋体" w:hAnsi="宋体" w:cs="宋体"/>
                <w:sz w:val="28"/>
                <w:szCs w:val="28"/>
              </w:rPr>
            </w:pPr>
            <w:r>
              <w:rPr>
                <w:rFonts w:hint="eastAsia" w:ascii="宋体" w:hAnsi="宋体" w:cs="宋体"/>
                <w:color w:val="000000"/>
                <w:sz w:val="28"/>
                <w:szCs w:val="28"/>
              </w:rPr>
              <w:t>44</w:t>
            </w:r>
          </w:p>
        </w:tc>
        <w:tc>
          <w:tcPr>
            <w:tcW w:w="7540" w:type="dxa"/>
            <w:tcBorders>
              <w:top w:val="single" w:color="000000" w:sz="4" w:space="0"/>
              <w:left w:val="single" w:color="000000" w:sz="4" w:space="0"/>
              <w:bottom w:val="single" w:color="000000" w:sz="4" w:space="0"/>
              <w:right w:val="single" w:color="000000" w:sz="4" w:space="0"/>
            </w:tcBorders>
          </w:tcPr>
          <w:p>
            <w:pPr>
              <w:spacing w:before="63" w:line="239" w:lineRule="auto"/>
              <w:jc w:val="center"/>
              <w:rPr>
                <w:rFonts w:ascii="宋体" w:hAnsi="宋体" w:cs="宋体"/>
                <w:sz w:val="28"/>
                <w:szCs w:val="28"/>
              </w:rPr>
            </w:pPr>
            <w:r>
              <w:rPr>
                <w:rFonts w:hint="eastAsia" w:ascii="宋体" w:hAnsi="宋体" w:cs="宋体"/>
                <w:color w:val="000000"/>
                <w:sz w:val="28"/>
                <w:szCs w:val="28"/>
              </w:rPr>
              <w:t>中国海洋大学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7" w:line="239" w:lineRule="auto"/>
              <w:jc w:val="center"/>
              <w:rPr>
                <w:rFonts w:ascii="宋体" w:hAnsi="宋体" w:cs="宋体"/>
                <w:sz w:val="28"/>
                <w:szCs w:val="28"/>
              </w:rPr>
            </w:pPr>
            <w:r>
              <w:rPr>
                <w:rFonts w:hint="eastAsia" w:ascii="宋体" w:hAnsi="宋体" w:cs="宋体"/>
                <w:color w:val="000000"/>
                <w:sz w:val="28"/>
                <w:szCs w:val="28"/>
              </w:rPr>
              <w:t>45</w:t>
            </w:r>
          </w:p>
        </w:tc>
        <w:tc>
          <w:tcPr>
            <w:tcW w:w="7540" w:type="dxa"/>
            <w:tcBorders>
              <w:top w:val="single" w:color="000000" w:sz="4" w:space="0"/>
              <w:left w:val="single" w:color="000000" w:sz="4" w:space="0"/>
              <w:bottom w:val="single" w:color="000000" w:sz="4" w:space="0"/>
              <w:right w:val="single" w:color="000000" w:sz="4" w:space="0"/>
            </w:tcBorders>
          </w:tcPr>
          <w:p>
            <w:pPr>
              <w:spacing w:before="65" w:line="239" w:lineRule="auto"/>
              <w:jc w:val="center"/>
              <w:rPr>
                <w:rFonts w:ascii="宋体" w:hAnsi="宋体" w:cs="宋体"/>
                <w:sz w:val="28"/>
                <w:szCs w:val="28"/>
              </w:rPr>
            </w:pPr>
            <w:r>
              <w:rPr>
                <w:rFonts w:hint="eastAsia" w:ascii="宋体" w:hAnsi="宋体" w:cs="宋体"/>
                <w:color w:val="000000"/>
                <w:sz w:val="28"/>
                <w:szCs w:val="28"/>
              </w:rPr>
              <w:t>山东财经大学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9" w:line="239" w:lineRule="auto"/>
              <w:jc w:val="center"/>
              <w:rPr>
                <w:rFonts w:ascii="宋体" w:hAnsi="宋体" w:cs="宋体"/>
                <w:sz w:val="28"/>
                <w:szCs w:val="28"/>
              </w:rPr>
            </w:pPr>
            <w:r>
              <w:rPr>
                <w:rFonts w:hint="eastAsia" w:ascii="宋体" w:hAnsi="宋体" w:cs="宋体"/>
                <w:color w:val="000000"/>
                <w:sz w:val="28"/>
                <w:szCs w:val="28"/>
              </w:rPr>
              <w:t>46</w:t>
            </w:r>
          </w:p>
        </w:tc>
        <w:tc>
          <w:tcPr>
            <w:tcW w:w="7540" w:type="dxa"/>
            <w:tcBorders>
              <w:top w:val="single" w:color="000000" w:sz="4" w:space="0"/>
              <w:left w:val="single" w:color="000000" w:sz="4" w:space="0"/>
              <w:bottom w:val="single" w:color="000000" w:sz="4" w:space="0"/>
              <w:right w:val="single" w:color="000000" w:sz="4" w:space="0"/>
            </w:tcBorders>
          </w:tcPr>
          <w:p>
            <w:pPr>
              <w:spacing w:before="47" w:line="239" w:lineRule="auto"/>
              <w:jc w:val="center"/>
              <w:rPr>
                <w:rFonts w:ascii="宋体" w:hAnsi="宋体" w:cs="宋体"/>
                <w:sz w:val="28"/>
                <w:szCs w:val="28"/>
              </w:rPr>
            </w:pPr>
            <w:r>
              <w:rPr>
                <w:rFonts w:hint="eastAsia" w:ascii="宋体" w:hAnsi="宋体" w:cs="宋体"/>
                <w:color w:val="000000"/>
                <w:sz w:val="28"/>
                <w:szCs w:val="28"/>
              </w:rPr>
              <w:t>山东工商学院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1" w:line="239" w:lineRule="auto"/>
              <w:jc w:val="center"/>
              <w:rPr>
                <w:rFonts w:ascii="宋体" w:hAnsi="宋体" w:cs="宋体"/>
                <w:sz w:val="28"/>
                <w:szCs w:val="28"/>
              </w:rPr>
            </w:pPr>
            <w:r>
              <w:rPr>
                <w:rFonts w:hint="eastAsia" w:ascii="宋体" w:hAnsi="宋体" w:cs="宋体"/>
                <w:color w:val="000000"/>
                <w:sz w:val="28"/>
                <w:szCs w:val="28"/>
              </w:rPr>
              <w:t>47</w:t>
            </w:r>
          </w:p>
        </w:tc>
        <w:tc>
          <w:tcPr>
            <w:tcW w:w="7540" w:type="dxa"/>
            <w:tcBorders>
              <w:top w:val="single" w:color="000000" w:sz="4" w:space="0"/>
              <w:left w:val="single" w:color="000000" w:sz="4" w:space="0"/>
              <w:bottom w:val="single" w:color="000000" w:sz="4" w:space="0"/>
              <w:right w:val="single" w:color="000000" w:sz="4" w:space="0"/>
            </w:tcBorders>
          </w:tcPr>
          <w:p>
            <w:pPr>
              <w:spacing w:before="48" w:line="239" w:lineRule="auto"/>
              <w:jc w:val="center"/>
              <w:rPr>
                <w:rFonts w:ascii="宋体" w:hAnsi="宋体" w:cs="宋体"/>
                <w:sz w:val="28"/>
                <w:szCs w:val="28"/>
              </w:rPr>
            </w:pPr>
            <w:r>
              <w:rPr>
                <w:rFonts w:hint="eastAsia" w:ascii="宋体" w:hAnsi="宋体" w:cs="宋体"/>
                <w:color w:val="000000"/>
                <w:sz w:val="28"/>
                <w:szCs w:val="28"/>
              </w:rPr>
              <w:t>中原工学院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13" w:line="239" w:lineRule="auto"/>
              <w:jc w:val="center"/>
              <w:rPr>
                <w:rFonts w:ascii="宋体" w:hAnsi="宋体" w:cs="宋体"/>
                <w:sz w:val="28"/>
                <w:szCs w:val="28"/>
              </w:rPr>
            </w:pPr>
            <w:r>
              <w:rPr>
                <w:rFonts w:hint="eastAsia" w:ascii="宋体" w:hAnsi="宋体" w:cs="宋体"/>
                <w:color w:val="000000"/>
                <w:sz w:val="28"/>
                <w:szCs w:val="28"/>
              </w:rPr>
              <w:t>48</w:t>
            </w:r>
          </w:p>
        </w:tc>
        <w:tc>
          <w:tcPr>
            <w:tcW w:w="7540" w:type="dxa"/>
            <w:tcBorders>
              <w:top w:val="single" w:color="000000" w:sz="4" w:space="0"/>
              <w:left w:val="single" w:color="000000" w:sz="4" w:space="0"/>
              <w:bottom w:val="single" w:color="000000" w:sz="4" w:space="0"/>
              <w:right w:val="single" w:color="000000" w:sz="4" w:space="0"/>
            </w:tcBorders>
          </w:tcPr>
          <w:p>
            <w:pPr>
              <w:spacing w:before="10" w:line="239" w:lineRule="auto"/>
              <w:jc w:val="center"/>
              <w:rPr>
                <w:rFonts w:ascii="宋体" w:hAnsi="宋体" w:cs="宋体"/>
                <w:sz w:val="28"/>
                <w:szCs w:val="28"/>
              </w:rPr>
            </w:pPr>
            <w:r>
              <w:rPr>
                <w:rFonts w:hint="eastAsia" w:ascii="宋体" w:hAnsi="宋体" w:cs="宋体"/>
                <w:color w:val="000000"/>
                <w:sz w:val="28"/>
                <w:szCs w:val="28"/>
              </w:rPr>
              <w:t>河南大学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14" w:line="239" w:lineRule="auto"/>
              <w:jc w:val="center"/>
              <w:rPr>
                <w:rFonts w:ascii="宋体" w:hAnsi="宋体" w:cs="宋体"/>
                <w:sz w:val="28"/>
                <w:szCs w:val="28"/>
              </w:rPr>
            </w:pPr>
            <w:r>
              <w:rPr>
                <w:rFonts w:hint="eastAsia" w:ascii="宋体" w:hAnsi="宋体" w:cs="宋体"/>
                <w:color w:val="000000"/>
                <w:sz w:val="28"/>
                <w:szCs w:val="28"/>
              </w:rPr>
              <w:t>49</w:t>
            </w:r>
          </w:p>
        </w:tc>
        <w:tc>
          <w:tcPr>
            <w:tcW w:w="7540" w:type="dxa"/>
            <w:tcBorders>
              <w:top w:val="single" w:color="000000" w:sz="4" w:space="0"/>
              <w:left w:val="single" w:color="000000" w:sz="4" w:space="0"/>
              <w:bottom w:val="single" w:color="000000" w:sz="4" w:space="0"/>
              <w:right w:val="single" w:color="000000" w:sz="4" w:space="0"/>
            </w:tcBorders>
          </w:tcPr>
          <w:p>
            <w:pPr>
              <w:spacing w:before="52" w:line="239" w:lineRule="auto"/>
              <w:jc w:val="center"/>
              <w:rPr>
                <w:rFonts w:ascii="宋体" w:hAnsi="宋体" w:cs="宋体"/>
                <w:sz w:val="28"/>
                <w:szCs w:val="28"/>
              </w:rPr>
            </w:pPr>
            <w:r>
              <w:rPr>
                <w:rFonts w:hint="eastAsia" w:ascii="宋体" w:hAnsi="宋体" w:cs="宋体"/>
                <w:color w:val="000000"/>
                <w:sz w:val="28"/>
                <w:szCs w:val="28"/>
              </w:rPr>
              <w:t>河南财经政法大学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line="235" w:lineRule="auto"/>
              <w:jc w:val="center"/>
              <w:rPr>
                <w:rFonts w:ascii="宋体" w:hAnsi="宋体" w:cs="宋体"/>
                <w:sz w:val="28"/>
                <w:szCs w:val="28"/>
              </w:rPr>
            </w:pPr>
            <w:r>
              <w:rPr>
                <w:rFonts w:hint="eastAsia" w:ascii="宋体" w:hAnsi="宋体" w:cs="宋体"/>
                <w:color w:val="000000"/>
                <w:sz w:val="28"/>
                <w:szCs w:val="28"/>
              </w:rPr>
              <w:t>50</w:t>
            </w:r>
          </w:p>
        </w:tc>
        <w:tc>
          <w:tcPr>
            <w:tcW w:w="7540" w:type="dxa"/>
            <w:tcBorders>
              <w:top w:val="single" w:color="000000" w:sz="4" w:space="0"/>
              <w:left w:val="single" w:color="000000" w:sz="4" w:space="0"/>
              <w:bottom w:val="single" w:color="000000" w:sz="4" w:space="0"/>
              <w:right w:val="single" w:color="000000" w:sz="4" w:space="0"/>
            </w:tcBorders>
          </w:tcPr>
          <w:p>
            <w:pPr>
              <w:spacing w:before="54" w:line="239" w:lineRule="auto"/>
              <w:jc w:val="center"/>
              <w:rPr>
                <w:rFonts w:ascii="宋体" w:hAnsi="宋体" w:cs="宋体"/>
                <w:sz w:val="28"/>
                <w:szCs w:val="28"/>
              </w:rPr>
            </w:pPr>
            <w:r>
              <w:rPr>
                <w:rFonts w:hint="eastAsia" w:ascii="宋体" w:hAnsi="宋体" w:cs="宋体"/>
                <w:color w:val="000000"/>
                <w:sz w:val="28"/>
                <w:szCs w:val="28"/>
              </w:rPr>
              <w:t>郑州航空工业管理学院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8" w:line="239" w:lineRule="auto"/>
              <w:jc w:val="center"/>
              <w:rPr>
                <w:rFonts w:ascii="宋体" w:hAnsi="宋体" w:cs="宋体"/>
                <w:sz w:val="28"/>
                <w:szCs w:val="28"/>
              </w:rPr>
            </w:pPr>
            <w:r>
              <w:rPr>
                <w:rFonts w:hint="eastAsia" w:ascii="宋体" w:hAnsi="宋体" w:cs="宋体"/>
                <w:color w:val="000000"/>
                <w:sz w:val="28"/>
                <w:szCs w:val="28"/>
              </w:rPr>
              <w:t>51</w:t>
            </w:r>
          </w:p>
        </w:tc>
        <w:tc>
          <w:tcPr>
            <w:tcW w:w="7540" w:type="dxa"/>
            <w:tcBorders>
              <w:top w:val="single" w:color="000000" w:sz="4" w:space="0"/>
              <w:left w:val="single" w:color="000000" w:sz="4" w:space="0"/>
              <w:bottom w:val="single" w:color="000000" w:sz="4" w:space="0"/>
              <w:right w:val="single" w:color="000000" w:sz="4" w:space="0"/>
            </w:tcBorders>
          </w:tcPr>
          <w:p>
            <w:pPr>
              <w:spacing w:before="15" w:line="239" w:lineRule="auto"/>
              <w:jc w:val="center"/>
              <w:rPr>
                <w:rFonts w:ascii="宋体" w:hAnsi="宋体" w:cs="宋体"/>
                <w:sz w:val="28"/>
                <w:szCs w:val="28"/>
              </w:rPr>
            </w:pPr>
            <w:r>
              <w:rPr>
                <w:rFonts w:hint="eastAsia" w:ascii="宋体" w:hAnsi="宋体" w:cs="宋体"/>
                <w:color w:val="000000"/>
                <w:sz w:val="28"/>
                <w:szCs w:val="28"/>
              </w:rPr>
              <w:t>武汉大学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9" w:line="239" w:lineRule="auto"/>
              <w:jc w:val="center"/>
              <w:rPr>
                <w:rFonts w:ascii="宋体" w:hAnsi="宋体" w:cs="宋体"/>
                <w:sz w:val="28"/>
                <w:szCs w:val="28"/>
              </w:rPr>
            </w:pPr>
            <w:r>
              <w:rPr>
                <w:rFonts w:hint="eastAsia" w:ascii="宋体" w:hAnsi="宋体" w:cs="宋体"/>
                <w:color w:val="000000"/>
                <w:sz w:val="28"/>
                <w:szCs w:val="28"/>
              </w:rPr>
              <w:t>52</w:t>
            </w:r>
          </w:p>
        </w:tc>
        <w:tc>
          <w:tcPr>
            <w:tcW w:w="7540" w:type="dxa"/>
            <w:tcBorders>
              <w:top w:val="single" w:color="000000" w:sz="4" w:space="0"/>
              <w:left w:val="single" w:color="000000" w:sz="4" w:space="0"/>
              <w:bottom w:val="single" w:color="000000" w:sz="4" w:space="0"/>
              <w:right w:val="single" w:color="000000" w:sz="4" w:space="0"/>
            </w:tcBorders>
          </w:tcPr>
          <w:p>
            <w:pPr>
              <w:spacing w:before="57" w:line="239" w:lineRule="auto"/>
              <w:jc w:val="center"/>
              <w:rPr>
                <w:rFonts w:ascii="宋体" w:hAnsi="宋体" w:cs="宋体"/>
                <w:sz w:val="28"/>
                <w:szCs w:val="28"/>
              </w:rPr>
            </w:pPr>
            <w:r>
              <w:rPr>
                <w:rFonts w:hint="eastAsia" w:ascii="宋体" w:hAnsi="宋体" w:cs="宋体"/>
                <w:color w:val="000000"/>
                <w:sz w:val="28"/>
                <w:szCs w:val="28"/>
              </w:rPr>
              <w:t>华中科技大学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1" w:line="239" w:lineRule="auto"/>
              <w:jc w:val="center"/>
              <w:rPr>
                <w:rFonts w:ascii="宋体" w:hAnsi="宋体" w:cs="宋体"/>
                <w:sz w:val="28"/>
                <w:szCs w:val="28"/>
              </w:rPr>
            </w:pPr>
            <w:r>
              <w:rPr>
                <w:rFonts w:hint="eastAsia" w:ascii="宋体" w:hAnsi="宋体" w:cs="宋体"/>
                <w:color w:val="000000"/>
                <w:sz w:val="28"/>
                <w:szCs w:val="28"/>
              </w:rPr>
              <w:t>53</w:t>
            </w:r>
          </w:p>
        </w:tc>
        <w:tc>
          <w:tcPr>
            <w:tcW w:w="7540" w:type="dxa"/>
            <w:tcBorders>
              <w:top w:val="single" w:color="000000" w:sz="4" w:space="0"/>
              <w:left w:val="single" w:color="000000" w:sz="4" w:space="0"/>
              <w:bottom w:val="single" w:color="000000" w:sz="4" w:space="0"/>
              <w:right w:val="single" w:color="000000" w:sz="4" w:space="0"/>
            </w:tcBorders>
          </w:tcPr>
          <w:p>
            <w:pPr>
              <w:spacing w:before="59" w:line="239" w:lineRule="auto"/>
              <w:jc w:val="center"/>
              <w:rPr>
                <w:rFonts w:ascii="宋体" w:hAnsi="宋体" w:cs="宋体"/>
                <w:sz w:val="28"/>
                <w:szCs w:val="28"/>
              </w:rPr>
            </w:pPr>
            <w:r>
              <w:rPr>
                <w:rFonts w:hint="eastAsia" w:ascii="宋体" w:hAnsi="宋体" w:cs="宋体"/>
                <w:color w:val="000000"/>
                <w:sz w:val="28"/>
                <w:szCs w:val="28"/>
              </w:rPr>
              <w:t>武汉纺织大学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3" w:line="239" w:lineRule="auto"/>
              <w:jc w:val="center"/>
              <w:rPr>
                <w:rFonts w:ascii="宋体" w:hAnsi="宋体" w:cs="宋体"/>
                <w:sz w:val="28"/>
                <w:szCs w:val="28"/>
              </w:rPr>
            </w:pPr>
            <w:r>
              <w:rPr>
                <w:rFonts w:hint="eastAsia" w:ascii="宋体" w:hAnsi="宋体" w:cs="宋体"/>
                <w:color w:val="000000"/>
                <w:sz w:val="28"/>
                <w:szCs w:val="28"/>
              </w:rPr>
              <w:t>54</w:t>
            </w:r>
          </w:p>
        </w:tc>
        <w:tc>
          <w:tcPr>
            <w:tcW w:w="7540" w:type="dxa"/>
            <w:tcBorders>
              <w:top w:val="single" w:color="000000" w:sz="4" w:space="0"/>
              <w:left w:val="single" w:color="000000" w:sz="4" w:space="0"/>
              <w:bottom w:val="single" w:color="000000" w:sz="4" w:space="0"/>
              <w:right w:val="single" w:color="000000" w:sz="4" w:space="0"/>
            </w:tcBorders>
          </w:tcPr>
          <w:p>
            <w:pPr>
              <w:spacing w:before="41" w:line="239" w:lineRule="auto"/>
              <w:jc w:val="center"/>
              <w:rPr>
                <w:rFonts w:ascii="宋体" w:hAnsi="宋体" w:cs="宋体"/>
                <w:sz w:val="28"/>
                <w:szCs w:val="28"/>
              </w:rPr>
            </w:pPr>
            <w:r>
              <w:rPr>
                <w:rFonts w:hint="eastAsia" w:ascii="宋体" w:hAnsi="宋体" w:cs="宋体"/>
                <w:color w:val="000000"/>
                <w:sz w:val="28"/>
                <w:szCs w:val="28"/>
              </w:rPr>
              <w:t>中南财经政法大学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5" w:line="239" w:lineRule="auto"/>
              <w:jc w:val="center"/>
              <w:rPr>
                <w:rFonts w:ascii="宋体" w:hAnsi="宋体" w:cs="宋体"/>
                <w:sz w:val="28"/>
                <w:szCs w:val="28"/>
              </w:rPr>
            </w:pPr>
            <w:r>
              <w:rPr>
                <w:rFonts w:hint="eastAsia" w:ascii="宋体" w:hAnsi="宋体" w:cs="宋体"/>
                <w:color w:val="000000"/>
                <w:sz w:val="28"/>
                <w:szCs w:val="28"/>
              </w:rPr>
              <w:t>55</w:t>
            </w:r>
          </w:p>
        </w:tc>
        <w:tc>
          <w:tcPr>
            <w:tcW w:w="7540" w:type="dxa"/>
            <w:tcBorders>
              <w:top w:val="single" w:color="000000" w:sz="4" w:space="0"/>
              <w:left w:val="single" w:color="000000" w:sz="4" w:space="0"/>
              <w:bottom w:val="single" w:color="000000" w:sz="4" w:space="0"/>
              <w:right w:val="single" w:color="000000" w:sz="4" w:space="0"/>
            </w:tcBorders>
          </w:tcPr>
          <w:p>
            <w:pPr>
              <w:spacing w:before="2" w:line="239" w:lineRule="auto"/>
              <w:jc w:val="center"/>
              <w:rPr>
                <w:rFonts w:ascii="宋体" w:hAnsi="宋体" w:cs="宋体"/>
                <w:sz w:val="28"/>
                <w:szCs w:val="28"/>
              </w:rPr>
            </w:pPr>
            <w:r>
              <w:rPr>
                <w:rFonts w:hint="eastAsia" w:ascii="宋体" w:hAnsi="宋体" w:cs="宋体"/>
                <w:color w:val="000000"/>
                <w:sz w:val="28"/>
                <w:szCs w:val="28"/>
              </w:rPr>
              <w:t>湖北经济学院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6" w:line="239" w:lineRule="auto"/>
              <w:jc w:val="center"/>
              <w:rPr>
                <w:rFonts w:ascii="宋体" w:hAnsi="宋体" w:cs="宋体"/>
                <w:sz w:val="28"/>
                <w:szCs w:val="28"/>
              </w:rPr>
            </w:pPr>
            <w:r>
              <w:rPr>
                <w:rFonts w:hint="eastAsia" w:ascii="宋体" w:hAnsi="宋体" w:cs="宋体"/>
                <w:color w:val="000000"/>
                <w:sz w:val="28"/>
                <w:szCs w:val="28"/>
              </w:rPr>
              <w:t>56</w:t>
            </w:r>
          </w:p>
        </w:tc>
        <w:tc>
          <w:tcPr>
            <w:tcW w:w="7540" w:type="dxa"/>
            <w:tcBorders>
              <w:top w:val="single" w:color="000000" w:sz="4" w:space="0"/>
              <w:left w:val="single" w:color="000000" w:sz="4" w:space="0"/>
              <w:bottom w:val="single" w:color="000000" w:sz="4" w:space="0"/>
              <w:right w:val="single" w:color="000000" w:sz="4" w:space="0"/>
            </w:tcBorders>
          </w:tcPr>
          <w:p>
            <w:pPr>
              <w:spacing w:before="44" w:line="239" w:lineRule="auto"/>
              <w:jc w:val="center"/>
              <w:rPr>
                <w:rFonts w:ascii="宋体" w:hAnsi="宋体" w:cs="宋体"/>
                <w:sz w:val="28"/>
                <w:szCs w:val="28"/>
              </w:rPr>
            </w:pPr>
            <w:r>
              <w:rPr>
                <w:rFonts w:hint="eastAsia" w:ascii="宋体" w:hAnsi="宋体" w:cs="宋体"/>
                <w:color w:val="000000"/>
                <w:sz w:val="28"/>
                <w:szCs w:val="28"/>
              </w:rPr>
              <w:t>湖南大学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8" w:line="239" w:lineRule="auto"/>
              <w:jc w:val="center"/>
              <w:rPr>
                <w:rFonts w:ascii="宋体" w:hAnsi="宋体" w:cs="宋体"/>
                <w:sz w:val="28"/>
                <w:szCs w:val="28"/>
              </w:rPr>
            </w:pPr>
            <w:r>
              <w:rPr>
                <w:rFonts w:hint="eastAsia" w:ascii="宋体" w:hAnsi="宋体" w:cs="宋体"/>
                <w:color w:val="000000"/>
                <w:sz w:val="28"/>
                <w:szCs w:val="28"/>
              </w:rPr>
              <w:t>57</w:t>
            </w:r>
          </w:p>
        </w:tc>
        <w:tc>
          <w:tcPr>
            <w:tcW w:w="7540" w:type="dxa"/>
            <w:tcBorders>
              <w:top w:val="single" w:color="000000" w:sz="4" w:space="0"/>
              <w:left w:val="single" w:color="000000" w:sz="4" w:space="0"/>
              <w:bottom w:val="single" w:color="000000" w:sz="4" w:space="0"/>
              <w:right w:val="single" w:color="000000" w:sz="4" w:space="0"/>
            </w:tcBorders>
          </w:tcPr>
          <w:p>
            <w:pPr>
              <w:spacing w:before="46" w:line="239" w:lineRule="auto"/>
              <w:jc w:val="center"/>
              <w:rPr>
                <w:rFonts w:ascii="宋体" w:hAnsi="宋体" w:cs="宋体"/>
                <w:sz w:val="28"/>
                <w:szCs w:val="28"/>
              </w:rPr>
            </w:pPr>
            <w:r>
              <w:rPr>
                <w:rFonts w:hint="eastAsia" w:ascii="宋体" w:hAnsi="宋体" w:cs="宋体"/>
                <w:color w:val="000000"/>
                <w:sz w:val="28"/>
                <w:szCs w:val="28"/>
              </w:rPr>
              <w:t>湖南工商大学</w:t>
            </w:r>
          </w:p>
        </w:tc>
      </w:tr>
    </w:tbl>
    <w:p>
      <w:pPr>
        <w:spacing w:line="1" w:lineRule="exact"/>
        <w:rPr>
          <w:rFonts w:ascii="宋体" w:hAnsi="宋体" w:cs="宋体"/>
          <w:sz w:val="28"/>
          <w:szCs w:val="28"/>
        </w:rPr>
        <w:sectPr>
          <w:headerReference r:id="rId9" w:type="default"/>
          <w:footerReference r:id="rId10" w:type="default"/>
          <w:type w:val="continuous"/>
          <w:pgSz w:w="11900" w:h="15740"/>
          <w:pgMar w:top="1440" w:right="1200" w:bottom="960" w:left="1200" w:header="720" w:footer="480" w:gutter="0"/>
          <w:cols w:space="720" w:num="1"/>
        </w:sectPr>
      </w:pPr>
    </w:p>
    <w:p>
      <w:pPr>
        <w:wordWrap w:val="0"/>
        <w:spacing w:line="30" w:lineRule="auto"/>
        <w:rPr>
          <w:rFonts w:ascii="宋体" w:hAnsi="宋体" w:cs="宋体"/>
          <w:color w:val="000000"/>
          <w:sz w:val="28"/>
          <w:szCs w:val="28"/>
        </w:rPr>
      </w:pPr>
    </w:p>
    <w:tbl>
      <w:tblPr>
        <w:tblStyle w:val="7"/>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860"/>
        <w:gridCol w:w="75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48" w:line="239" w:lineRule="auto"/>
              <w:jc w:val="center"/>
              <w:rPr>
                <w:rFonts w:ascii="宋体" w:hAnsi="宋体" w:cs="宋体"/>
                <w:sz w:val="28"/>
                <w:szCs w:val="28"/>
              </w:rPr>
            </w:pPr>
            <w:r>
              <w:rPr>
                <w:rFonts w:hint="eastAsia" w:ascii="宋体" w:hAnsi="宋体" w:cs="宋体"/>
                <w:color w:val="000000"/>
                <w:sz w:val="28"/>
                <w:szCs w:val="28"/>
              </w:rPr>
              <w:t>序号</w:t>
            </w:r>
          </w:p>
        </w:tc>
        <w:tc>
          <w:tcPr>
            <w:tcW w:w="7540" w:type="dxa"/>
            <w:tcBorders>
              <w:top w:val="single" w:color="000000" w:sz="4" w:space="0"/>
              <w:left w:val="single" w:color="000000" w:sz="4" w:space="0"/>
              <w:bottom w:val="single" w:color="000000" w:sz="4" w:space="0"/>
              <w:right w:val="single" w:color="000000" w:sz="4" w:space="0"/>
            </w:tcBorders>
          </w:tcPr>
          <w:p>
            <w:pPr>
              <w:spacing w:before="68" w:line="239" w:lineRule="auto"/>
              <w:jc w:val="center"/>
              <w:rPr>
                <w:rFonts w:ascii="宋体" w:hAnsi="宋体" w:cs="宋体"/>
                <w:sz w:val="28"/>
                <w:szCs w:val="28"/>
              </w:rPr>
            </w:pPr>
            <w:r>
              <w:rPr>
                <w:rFonts w:hint="eastAsia" w:ascii="宋体" w:hAnsi="宋体" w:cs="宋体"/>
                <w:color w:val="000000"/>
                <w:sz w:val="28"/>
                <w:szCs w:val="28"/>
              </w:rPr>
              <w:t>培养单位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1" w:line="239" w:lineRule="auto"/>
              <w:jc w:val="center"/>
              <w:rPr>
                <w:rFonts w:ascii="宋体" w:hAnsi="宋体" w:cs="宋体"/>
                <w:sz w:val="28"/>
                <w:szCs w:val="28"/>
              </w:rPr>
            </w:pPr>
            <w:r>
              <w:rPr>
                <w:rFonts w:hint="eastAsia" w:ascii="宋体" w:hAnsi="宋体" w:cs="宋体"/>
                <w:color w:val="000000"/>
                <w:sz w:val="28"/>
                <w:szCs w:val="28"/>
              </w:rPr>
              <w:t>58</w:t>
            </w:r>
          </w:p>
        </w:tc>
        <w:tc>
          <w:tcPr>
            <w:tcW w:w="7540" w:type="dxa"/>
            <w:tcBorders>
              <w:top w:val="single" w:color="000000" w:sz="4" w:space="0"/>
              <w:left w:val="single" w:color="000000" w:sz="4" w:space="0"/>
              <w:bottom w:val="single" w:color="000000" w:sz="4" w:space="0"/>
              <w:right w:val="single" w:color="000000" w:sz="4" w:space="0"/>
            </w:tcBorders>
          </w:tcPr>
          <w:p>
            <w:pPr>
              <w:spacing w:before="68" w:line="239" w:lineRule="auto"/>
              <w:jc w:val="center"/>
              <w:rPr>
                <w:rFonts w:ascii="宋体" w:hAnsi="宋体" w:cs="宋体"/>
                <w:sz w:val="28"/>
                <w:szCs w:val="28"/>
              </w:rPr>
            </w:pPr>
            <w:r>
              <w:rPr>
                <w:rFonts w:hint="eastAsia" w:ascii="宋体" w:hAnsi="宋体" w:cs="宋体"/>
                <w:color w:val="000000"/>
                <w:sz w:val="28"/>
                <w:szCs w:val="28"/>
              </w:rPr>
              <w:t>中山大学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2" w:line="239" w:lineRule="auto"/>
              <w:jc w:val="center"/>
              <w:rPr>
                <w:rFonts w:ascii="宋体" w:hAnsi="宋体" w:cs="宋体"/>
                <w:sz w:val="28"/>
                <w:szCs w:val="28"/>
              </w:rPr>
            </w:pPr>
            <w:r>
              <w:rPr>
                <w:rFonts w:hint="eastAsia" w:ascii="宋体" w:hAnsi="宋体" w:cs="宋体"/>
                <w:color w:val="000000"/>
                <w:sz w:val="28"/>
                <w:szCs w:val="28"/>
              </w:rPr>
              <w:t>59</w:t>
            </w:r>
          </w:p>
        </w:tc>
        <w:tc>
          <w:tcPr>
            <w:tcW w:w="7540" w:type="dxa"/>
            <w:tcBorders>
              <w:top w:val="single" w:color="000000" w:sz="4" w:space="0"/>
              <w:left w:val="single" w:color="000000" w:sz="4" w:space="0"/>
              <w:bottom w:val="single" w:color="000000" w:sz="4" w:space="0"/>
              <w:right w:val="single" w:color="000000" w:sz="4" w:space="0"/>
            </w:tcBorders>
          </w:tcPr>
          <w:p>
            <w:pPr>
              <w:spacing w:before="89" w:line="239" w:lineRule="auto"/>
              <w:jc w:val="center"/>
              <w:rPr>
                <w:rFonts w:ascii="宋体" w:hAnsi="宋体" w:cs="宋体"/>
                <w:sz w:val="28"/>
                <w:szCs w:val="28"/>
              </w:rPr>
            </w:pPr>
            <w:r>
              <w:rPr>
                <w:rFonts w:hint="eastAsia" w:ascii="宋体" w:hAnsi="宋体" w:cs="宋体"/>
                <w:color w:val="000000"/>
                <w:sz w:val="28"/>
                <w:szCs w:val="28"/>
              </w:rPr>
              <w:t>暨南大学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2" w:line="239" w:lineRule="auto"/>
              <w:jc w:val="center"/>
              <w:rPr>
                <w:rFonts w:ascii="宋体" w:hAnsi="宋体" w:cs="宋体"/>
                <w:sz w:val="28"/>
                <w:szCs w:val="28"/>
              </w:rPr>
            </w:pPr>
            <w:r>
              <w:rPr>
                <w:rFonts w:hint="eastAsia" w:ascii="宋体" w:hAnsi="宋体" w:cs="宋体"/>
                <w:color w:val="000000"/>
                <w:sz w:val="28"/>
                <w:szCs w:val="28"/>
              </w:rPr>
              <w:t>60</w:t>
            </w:r>
          </w:p>
        </w:tc>
        <w:tc>
          <w:tcPr>
            <w:tcW w:w="7540" w:type="dxa"/>
            <w:tcBorders>
              <w:top w:val="single" w:color="000000" w:sz="4" w:space="0"/>
              <w:left w:val="single" w:color="000000" w:sz="4" w:space="0"/>
              <w:bottom w:val="single" w:color="000000" w:sz="4" w:space="0"/>
              <w:right w:val="single" w:color="000000" w:sz="4" w:space="0"/>
            </w:tcBorders>
          </w:tcPr>
          <w:p>
            <w:pPr>
              <w:spacing w:before="70" w:line="239" w:lineRule="auto"/>
              <w:jc w:val="center"/>
              <w:rPr>
                <w:rFonts w:ascii="宋体" w:hAnsi="宋体" w:cs="宋体"/>
                <w:sz w:val="28"/>
                <w:szCs w:val="28"/>
              </w:rPr>
            </w:pPr>
            <w:r>
              <w:rPr>
                <w:rFonts w:hint="eastAsia" w:ascii="宋体" w:hAnsi="宋体" w:cs="宋体"/>
                <w:color w:val="000000"/>
                <w:sz w:val="28"/>
                <w:szCs w:val="28"/>
              </w:rPr>
              <w:t>广东财经大学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3" w:line="239" w:lineRule="auto"/>
              <w:jc w:val="center"/>
              <w:rPr>
                <w:rFonts w:ascii="宋体" w:hAnsi="宋体" w:cs="宋体"/>
                <w:sz w:val="28"/>
                <w:szCs w:val="28"/>
              </w:rPr>
            </w:pPr>
            <w:r>
              <w:rPr>
                <w:rFonts w:hint="eastAsia" w:ascii="宋体" w:hAnsi="宋体" w:cs="宋体"/>
                <w:color w:val="000000"/>
                <w:sz w:val="28"/>
                <w:szCs w:val="28"/>
              </w:rPr>
              <w:t>61</w:t>
            </w:r>
          </w:p>
        </w:tc>
        <w:tc>
          <w:tcPr>
            <w:tcW w:w="7540" w:type="dxa"/>
            <w:tcBorders>
              <w:top w:val="single" w:color="000000" w:sz="4" w:space="0"/>
              <w:left w:val="single" w:color="000000" w:sz="4" w:space="0"/>
              <w:bottom w:val="single" w:color="000000" w:sz="4" w:space="0"/>
              <w:right w:val="single" w:color="000000" w:sz="4" w:space="0"/>
            </w:tcBorders>
          </w:tcPr>
          <w:p>
            <w:pPr>
              <w:spacing w:before="51" w:line="239" w:lineRule="auto"/>
              <w:jc w:val="center"/>
              <w:rPr>
                <w:rFonts w:ascii="宋体" w:hAnsi="宋体" w:cs="宋体"/>
                <w:sz w:val="28"/>
                <w:szCs w:val="28"/>
              </w:rPr>
            </w:pPr>
            <w:r>
              <w:rPr>
                <w:rFonts w:hint="eastAsia" w:ascii="宋体" w:hAnsi="宋体" w:cs="宋体"/>
                <w:color w:val="000000"/>
                <w:sz w:val="28"/>
                <w:szCs w:val="28"/>
              </w:rPr>
              <w:t>广东金融学院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860" w:type="dxa"/>
            <w:tcBorders>
              <w:top w:val="single" w:color="000000" w:sz="4" w:space="0"/>
              <w:left w:val="single" w:color="000000" w:sz="4" w:space="0"/>
              <w:bottom w:val="single" w:color="000000" w:sz="4" w:space="0"/>
              <w:right w:val="single" w:color="000000" w:sz="4" w:space="0"/>
            </w:tcBorders>
          </w:tcPr>
          <w:p>
            <w:pPr>
              <w:spacing w:before="74" w:line="239" w:lineRule="auto"/>
              <w:jc w:val="center"/>
              <w:rPr>
                <w:rFonts w:ascii="宋体" w:hAnsi="宋体" w:cs="宋体"/>
                <w:sz w:val="28"/>
                <w:szCs w:val="28"/>
              </w:rPr>
            </w:pPr>
            <w:r>
              <w:rPr>
                <w:rFonts w:hint="eastAsia" w:ascii="宋体" w:hAnsi="宋体" w:cs="宋体"/>
                <w:color w:val="000000"/>
                <w:sz w:val="28"/>
                <w:szCs w:val="28"/>
              </w:rPr>
              <w:t>62</w:t>
            </w:r>
          </w:p>
        </w:tc>
        <w:tc>
          <w:tcPr>
            <w:tcW w:w="7540" w:type="dxa"/>
            <w:tcBorders>
              <w:top w:val="single" w:color="000000" w:sz="4" w:space="0"/>
              <w:left w:val="single" w:color="000000" w:sz="4" w:space="0"/>
              <w:bottom w:val="single" w:color="000000" w:sz="4" w:space="0"/>
              <w:right w:val="single" w:color="000000" w:sz="4" w:space="0"/>
            </w:tcBorders>
          </w:tcPr>
          <w:p>
            <w:pPr>
              <w:spacing w:before="112" w:line="239" w:lineRule="auto"/>
              <w:jc w:val="center"/>
              <w:rPr>
                <w:rFonts w:ascii="宋体" w:hAnsi="宋体" w:cs="宋体"/>
                <w:sz w:val="28"/>
                <w:szCs w:val="28"/>
              </w:rPr>
            </w:pPr>
            <w:r>
              <w:rPr>
                <w:rFonts w:hint="eastAsia" w:ascii="宋体" w:hAnsi="宋体" w:cs="宋体"/>
                <w:color w:val="000000"/>
                <w:sz w:val="28"/>
                <w:szCs w:val="28"/>
              </w:rPr>
              <w:t>广东外语外贸大学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5" w:line="239" w:lineRule="auto"/>
              <w:jc w:val="center"/>
              <w:rPr>
                <w:rFonts w:ascii="宋体" w:hAnsi="宋体" w:cs="宋体"/>
                <w:sz w:val="28"/>
                <w:szCs w:val="28"/>
              </w:rPr>
            </w:pPr>
            <w:r>
              <w:rPr>
                <w:rFonts w:hint="eastAsia" w:ascii="宋体" w:hAnsi="宋体" w:cs="宋体"/>
                <w:color w:val="000000"/>
                <w:sz w:val="28"/>
                <w:szCs w:val="28"/>
              </w:rPr>
              <w:t>63</w:t>
            </w:r>
          </w:p>
        </w:tc>
        <w:tc>
          <w:tcPr>
            <w:tcW w:w="7540" w:type="dxa"/>
            <w:tcBorders>
              <w:top w:val="single" w:color="000000" w:sz="4" w:space="0"/>
              <w:left w:val="single" w:color="000000" w:sz="4" w:space="0"/>
              <w:bottom w:val="single" w:color="000000" w:sz="4" w:space="0"/>
              <w:right w:val="single" w:color="000000" w:sz="4" w:space="0"/>
            </w:tcBorders>
          </w:tcPr>
          <w:p>
            <w:pPr>
              <w:spacing w:before="73" w:line="239" w:lineRule="auto"/>
              <w:jc w:val="center"/>
              <w:rPr>
                <w:rFonts w:ascii="宋体" w:hAnsi="宋体" w:cs="宋体"/>
                <w:sz w:val="28"/>
                <w:szCs w:val="28"/>
              </w:rPr>
            </w:pPr>
            <w:r>
              <w:rPr>
                <w:rFonts w:hint="eastAsia" w:ascii="宋体" w:hAnsi="宋体" w:cs="宋体"/>
                <w:color w:val="000000"/>
                <w:sz w:val="28"/>
                <w:szCs w:val="28"/>
              </w:rPr>
              <w:t>广西财经学院</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36" w:line="239" w:lineRule="auto"/>
              <w:jc w:val="center"/>
              <w:rPr>
                <w:rFonts w:ascii="宋体" w:hAnsi="宋体" w:cs="宋体"/>
                <w:sz w:val="28"/>
                <w:szCs w:val="28"/>
              </w:rPr>
            </w:pPr>
            <w:r>
              <w:rPr>
                <w:rFonts w:hint="eastAsia" w:ascii="宋体" w:hAnsi="宋体" w:cs="宋体"/>
                <w:color w:val="000000"/>
                <w:sz w:val="28"/>
                <w:szCs w:val="28"/>
              </w:rPr>
              <w:t>64</w:t>
            </w:r>
          </w:p>
        </w:tc>
        <w:tc>
          <w:tcPr>
            <w:tcW w:w="7540" w:type="dxa"/>
            <w:tcBorders>
              <w:top w:val="single" w:color="000000" w:sz="4" w:space="0"/>
              <w:left w:val="single" w:color="000000" w:sz="4" w:space="0"/>
              <w:bottom w:val="single" w:color="000000" w:sz="4" w:space="0"/>
              <w:right w:val="single" w:color="000000" w:sz="4" w:space="0"/>
            </w:tcBorders>
          </w:tcPr>
          <w:p>
            <w:pPr>
              <w:spacing w:before="54" w:line="239" w:lineRule="auto"/>
              <w:jc w:val="center"/>
              <w:rPr>
                <w:rFonts w:ascii="宋体" w:hAnsi="宋体" w:cs="宋体"/>
                <w:sz w:val="28"/>
                <w:szCs w:val="28"/>
              </w:rPr>
            </w:pPr>
            <w:r>
              <w:rPr>
                <w:rFonts w:hint="eastAsia" w:ascii="宋体" w:hAnsi="宋体" w:cs="宋体"/>
                <w:color w:val="000000"/>
                <w:sz w:val="28"/>
                <w:szCs w:val="28"/>
              </w:rPr>
              <w:t>四川外国语大学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860" w:type="dxa"/>
            <w:tcBorders>
              <w:top w:val="single" w:color="000000" w:sz="4" w:space="0"/>
              <w:left w:val="single" w:color="000000" w:sz="4" w:space="0"/>
              <w:bottom w:val="single" w:color="000000" w:sz="4" w:space="0"/>
              <w:right w:val="single" w:color="000000" w:sz="4" w:space="0"/>
            </w:tcBorders>
          </w:tcPr>
          <w:p>
            <w:pPr>
              <w:spacing w:before="77" w:line="239" w:lineRule="auto"/>
              <w:jc w:val="center"/>
              <w:rPr>
                <w:rFonts w:ascii="宋体" w:hAnsi="宋体" w:cs="宋体"/>
                <w:sz w:val="28"/>
                <w:szCs w:val="28"/>
              </w:rPr>
            </w:pPr>
            <w:r>
              <w:rPr>
                <w:rFonts w:hint="eastAsia" w:ascii="宋体" w:hAnsi="宋体" w:cs="宋体"/>
                <w:color w:val="000000"/>
                <w:sz w:val="28"/>
                <w:szCs w:val="28"/>
              </w:rPr>
              <w:t>65</w:t>
            </w:r>
          </w:p>
        </w:tc>
        <w:tc>
          <w:tcPr>
            <w:tcW w:w="7540" w:type="dxa"/>
            <w:tcBorders>
              <w:top w:val="single" w:color="000000" w:sz="4" w:space="0"/>
              <w:left w:val="single" w:color="000000" w:sz="4" w:space="0"/>
              <w:bottom w:val="single" w:color="000000" w:sz="4" w:space="0"/>
              <w:right w:val="single" w:color="000000" w:sz="4" w:space="0"/>
            </w:tcBorders>
          </w:tcPr>
          <w:p>
            <w:pPr>
              <w:spacing w:before="114" w:line="239" w:lineRule="auto"/>
              <w:jc w:val="center"/>
              <w:rPr>
                <w:rFonts w:ascii="宋体" w:hAnsi="宋体" w:cs="宋体"/>
                <w:sz w:val="28"/>
                <w:szCs w:val="28"/>
              </w:rPr>
            </w:pPr>
            <w:r>
              <w:rPr>
                <w:rFonts w:hint="eastAsia" w:ascii="宋体" w:hAnsi="宋体" w:cs="宋体"/>
                <w:color w:val="000000"/>
                <w:sz w:val="28"/>
                <w:szCs w:val="28"/>
              </w:rPr>
              <w:t>西南政法大学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8" w:line="239" w:lineRule="auto"/>
              <w:jc w:val="center"/>
              <w:rPr>
                <w:rFonts w:ascii="宋体" w:hAnsi="宋体" w:cs="宋体"/>
                <w:sz w:val="28"/>
                <w:szCs w:val="28"/>
              </w:rPr>
            </w:pPr>
            <w:r>
              <w:rPr>
                <w:rFonts w:hint="eastAsia" w:ascii="宋体" w:hAnsi="宋体" w:cs="宋体"/>
                <w:color w:val="000000"/>
                <w:sz w:val="28"/>
                <w:szCs w:val="28"/>
              </w:rPr>
              <w:t>66</w:t>
            </w:r>
          </w:p>
        </w:tc>
        <w:tc>
          <w:tcPr>
            <w:tcW w:w="7540" w:type="dxa"/>
            <w:tcBorders>
              <w:top w:val="single" w:color="000000" w:sz="4" w:space="0"/>
              <w:left w:val="single" w:color="000000" w:sz="4" w:space="0"/>
              <w:bottom w:val="single" w:color="000000" w:sz="4" w:space="0"/>
              <w:right w:val="single" w:color="000000" w:sz="4" w:space="0"/>
            </w:tcBorders>
          </w:tcPr>
          <w:p>
            <w:pPr>
              <w:spacing w:before="75" w:line="239" w:lineRule="auto"/>
              <w:jc w:val="center"/>
              <w:rPr>
                <w:rFonts w:ascii="宋体" w:hAnsi="宋体" w:cs="宋体"/>
                <w:sz w:val="28"/>
                <w:szCs w:val="28"/>
              </w:rPr>
            </w:pPr>
            <w:r>
              <w:rPr>
                <w:rFonts w:hint="eastAsia" w:ascii="宋体" w:hAnsi="宋体" w:cs="宋体"/>
                <w:color w:val="000000"/>
                <w:sz w:val="28"/>
                <w:szCs w:val="28"/>
              </w:rPr>
              <w:t>重庆理工大学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tcPr>
          <w:p>
            <w:pPr>
              <w:spacing w:before="59" w:line="239" w:lineRule="auto"/>
              <w:jc w:val="center"/>
              <w:rPr>
                <w:rFonts w:ascii="宋体" w:hAnsi="宋体" w:cs="宋体"/>
                <w:sz w:val="28"/>
                <w:szCs w:val="28"/>
              </w:rPr>
            </w:pPr>
            <w:r>
              <w:rPr>
                <w:rFonts w:hint="eastAsia" w:ascii="宋体" w:hAnsi="宋体" w:cs="宋体"/>
                <w:color w:val="000000"/>
                <w:sz w:val="28"/>
                <w:szCs w:val="28"/>
              </w:rPr>
              <w:t>67</w:t>
            </w:r>
          </w:p>
        </w:tc>
        <w:tc>
          <w:tcPr>
            <w:tcW w:w="7540" w:type="dxa"/>
            <w:tcBorders>
              <w:top w:val="single" w:color="000000" w:sz="4" w:space="0"/>
              <w:left w:val="single" w:color="000000" w:sz="4" w:space="0"/>
              <w:bottom w:val="single" w:color="000000" w:sz="4" w:space="0"/>
              <w:right w:val="single" w:color="000000" w:sz="4" w:space="0"/>
            </w:tcBorders>
          </w:tcPr>
          <w:p>
            <w:pPr>
              <w:spacing w:before="56" w:line="239" w:lineRule="auto"/>
              <w:jc w:val="center"/>
              <w:rPr>
                <w:rFonts w:ascii="宋体" w:hAnsi="宋体" w:cs="宋体"/>
                <w:sz w:val="28"/>
                <w:szCs w:val="28"/>
              </w:rPr>
            </w:pPr>
            <w:r>
              <w:rPr>
                <w:rFonts w:hint="eastAsia" w:ascii="宋体" w:hAnsi="宋体" w:cs="宋体"/>
                <w:color w:val="000000"/>
                <w:sz w:val="28"/>
                <w:szCs w:val="28"/>
              </w:rPr>
              <w:t>重庆工商大学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860" w:type="dxa"/>
            <w:tcBorders>
              <w:top w:val="single" w:color="000000" w:sz="4" w:space="0"/>
              <w:left w:val="single" w:color="000000" w:sz="4" w:space="0"/>
              <w:bottom w:val="single" w:color="000000" w:sz="4" w:space="0"/>
              <w:right w:val="single" w:color="000000" w:sz="4" w:space="0"/>
            </w:tcBorders>
          </w:tcPr>
          <w:p>
            <w:pPr>
              <w:spacing w:before="79" w:line="239" w:lineRule="auto"/>
              <w:jc w:val="center"/>
              <w:rPr>
                <w:rFonts w:ascii="宋体" w:hAnsi="宋体" w:cs="宋体"/>
                <w:sz w:val="28"/>
                <w:szCs w:val="28"/>
              </w:rPr>
            </w:pPr>
            <w:r>
              <w:rPr>
                <w:rFonts w:hint="eastAsia" w:ascii="宋体" w:hAnsi="宋体" w:cs="宋体"/>
                <w:color w:val="000000"/>
                <w:sz w:val="28"/>
                <w:szCs w:val="28"/>
              </w:rPr>
              <w:t>68</w:t>
            </w:r>
          </w:p>
        </w:tc>
        <w:tc>
          <w:tcPr>
            <w:tcW w:w="7540" w:type="dxa"/>
            <w:tcBorders>
              <w:top w:val="single" w:color="000000" w:sz="4" w:space="0"/>
              <w:left w:val="single" w:color="000000" w:sz="4" w:space="0"/>
              <w:bottom w:val="single" w:color="000000" w:sz="4" w:space="0"/>
              <w:right w:val="single" w:color="000000" w:sz="4" w:space="0"/>
            </w:tcBorders>
          </w:tcPr>
          <w:p>
            <w:pPr>
              <w:spacing w:before="77" w:line="239" w:lineRule="auto"/>
              <w:jc w:val="center"/>
              <w:rPr>
                <w:rFonts w:ascii="宋体" w:hAnsi="宋体" w:cs="宋体"/>
                <w:sz w:val="28"/>
                <w:szCs w:val="28"/>
              </w:rPr>
            </w:pPr>
            <w:r>
              <w:rPr>
                <w:rFonts w:hint="eastAsia" w:ascii="宋体" w:hAnsi="宋体" w:cs="宋体"/>
                <w:color w:val="000000"/>
                <w:sz w:val="28"/>
                <w:szCs w:val="28"/>
                <w:lang w:eastAsia="zh-CN"/>
              </w:rPr>
              <w:t>联勤保障部队工程大学（原</w:t>
            </w:r>
            <w:r>
              <w:rPr>
                <w:rFonts w:hint="eastAsia" w:ascii="宋体" w:hAnsi="宋体" w:cs="宋体"/>
                <w:color w:val="000000"/>
                <w:sz w:val="28"/>
                <w:szCs w:val="28"/>
              </w:rPr>
              <w:t>陆军勤务学院</w:t>
            </w:r>
            <w:r>
              <w:rPr>
                <w:rFonts w:hint="eastAsia" w:ascii="宋体" w:hAnsi="宋体" w:cs="宋体"/>
                <w:color w:val="000000"/>
                <w:sz w:val="28"/>
                <w:szCs w:val="28"/>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60" w:line="239" w:lineRule="auto"/>
              <w:jc w:val="center"/>
              <w:rPr>
                <w:rFonts w:ascii="宋体" w:hAnsi="宋体" w:cs="宋体"/>
                <w:sz w:val="28"/>
                <w:szCs w:val="28"/>
              </w:rPr>
            </w:pPr>
            <w:r>
              <w:rPr>
                <w:rFonts w:hint="eastAsia" w:ascii="宋体" w:hAnsi="宋体" w:cs="宋体"/>
                <w:color w:val="000000"/>
                <w:sz w:val="28"/>
                <w:szCs w:val="28"/>
              </w:rPr>
              <w:t>69</w:t>
            </w:r>
          </w:p>
        </w:tc>
        <w:tc>
          <w:tcPr>
            <w:tcW w:w="7540" w:type="dxa"/>
            <w:tcBorders>
              <w:top w:val="single" w:color="000000" w:sz="4" w:space="0"/>
              <w:left w:val="single" w:color="000000" w:sz="4" w:space="0"/>
              <w:bottom w:val="single" w:color="000000" w:sz="4" w:space="0"/>
              <w:right w:val="single" w:color="000000" w:sz="4" w:space="0"/>
            </w:tcBorders>
          </w:tcPr>
          <w:p>
            <w:pPr>
              <w:spacing w:before="58" w:line="239" w:lineRule="auto"/>
              <w:jc w:val="center"/>
              <w:rPr>
                <w:rFonts w:ascii="宋体" w:hAnsi="宋体" w:cs="宋体"/>
                <w:sz w:val="28"/>
                <w:szCs w:val="28"/>
              </w:rPr>
            </w:pPr>
            <w:r>
              <w:rPr>
                <w:rFonts w:hint="eastAsia" w:ascii="宋体" w:hAnsi="宋体" w:cs="宋体"/>
                <w:color w:val="000000"/>
                <w:sz w:val="28"/>
                <w:szCs w:val="28"/>
              </w:rPr>
              <w:t>四川大学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61" w:line="239" w:lineRule="auto"/>
              <w:jc w:val="center"/>
              <w:rPr>
                <w:rFonts w:ascii="宋体" w:hAnsi="宋体" w:cs="宋体"/>
                <w:sz w:val="28"/>
                <w:szCs w:val="28"/>
              </w:rPr>
            </w:pPr>
            <w:r>
              <w:rPr>
                <w:rFonts w:hint="eastAsia" w:ascii="宋体" w:hAnsi="宋体" w:cs="宋体"/>
                <w:color w:val="000000"/>
                <w:sz w:val="28"/>
                <w:szCs w:val="28"/>
              </w:rPr>
              <w:t>70</w:t>
            </w:r>
          </w:p>
        </w:tc>
        <w:tc>
          <w:tcPr>
            <w:tcW w:w="7540" w:type="dxa"/>
            <w:tcBorders>
              <w:top w:val="single" w:color="000000" w:sz="4" w:space="0"/>
              <w:left w:val="single" w:color="000000" w:sz="4" w:space="0"/>
              <w:bottom w:val="single" w:color="000000" w:sz="4" w:space="0"/>
              <w:right w:val="single" w:color="000000" w:sz="4" w:space="0"/>
            </w:tcBorders>
          </w:tcPr>
          <w:p>
            <w:pPr>
              <w:spacing w:before="59" w:line="239" w:lineRule="auto"/>
              <w:jc w:val="center"/>
              <w:rPr>
                <w:rFonts w:ascii="宋体" w:hAnsi="宋体" w:cs="宋体"/>
                <w:sz w:val="28"/>
                <w:szCs w:val="28"/>
              </w:rPr>
            </w:pPr>
            <w:r>
              <w:rPr>
                <w:rFonts w:hint="eastAsia" w:ascii="宋体" w:hAnsi="宋体" w:cs="宋体"/>
                <w:color w:val="000000"/>
                <w:sz w:val="28"/>
                <w:szCs w:val="28"/>
              </w:rPr>
              <w:t>四川师范大学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62" w:line="239" w:lineRule="auto"/>
              <w:jc w:val="center"/>
              <w:rPr>
                <w:rFonts w:ascii="宋体" w:hAnsi="宋体" w:cs="宋体"/>
                <w:sz w:val="28"/>
                <w:szCs w:val="28"/>
              </w:rPr>
            </w:pPr>
            <w:r>
              <w:rPr>
                <w:rFonts w:hint="eastAsia" w:ascii="宋体" w:hAnsi="宋体" w:cs="宋体"/>
                <w:color w:val="000000"/>
                <w:sz w:val="28"/>
                <w:szCs w:val="28"/>
              </w:rPr>
              <w:t>71</w:t>
            </w:r>
          </w:p>
        </w:tc>
        <w:tc>
          <w:tcPr>
            <w:tcW w:w="7540" w:type="dxa"/>
            <w:tcBorders>
              <w:top w:val="single" w:color="000000" w:sz="4" w:space="0"/>
              <w:left w:val="single" w:color="000000" w:sz="4" w:space="0"/>
              <w:bottom w:val="single" w:color="000000" w:sz="4" w:space="0"/>
              <w:right w:val="single" w:color="000000" w:sz="4" w:space="0"/>
            </w:tcBorders>
          </w:tcPr>
          <w:p>
            <w:pPr>
              <w:spacing w:before="80" w:line="239" w:lineRule="auto"/>
              <w:jc w:val="center"/>
              <w:rPr>
                <w:rFonts w:ascii="宋体" w:hAnsi="宋体" w:cs="宋体"/>
                <w:sz w:val="28"/>
                <w:szCs w:val="28"/>
              </w:rPr>
            </w:pPr>
            <w:r>
              <w:rPr>
                <w:rFonts w:hint="eastAsia" w:ascii="宋体" w:hAnsi="宋体" w:cs="宋体"/>
                <w:color w:val="000000"/>
                <w:sz w:val="28"/>
                <w:szCs w:val="28"/>
              </w:rPr>
              <w:t>西南财经大学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43" w:line="239" w:lineRule="auto"/>
              <w:jc w:val="center"/>
              <w:rPr>
                <w:rFonts w:ascii="宋体" w:hAnsi="宋体" w:cs="宋体"/>
                <w:sz w:val="28"/>
                <w:szCs w:val="28"/>
              </w:rPr>
            </w:pPr>
            <w:r>
              <w:rPr>
                <w:rFonts w:hint="eastAsia" w:ascii="宋体" w:hAnsi="宋体" w:cs="宋体"/>
                <w:color w:val="000000"/>
                <w:sz w:val="28"/>
                <w:szCs w:val="28"/>
              </w:rPr>
              <w:t>72</w:t>
            </w:r>
          </w:p>
        </w:tc>
        <w:tc>
          <w:tcPr>
            <w:tcW w:w="7540" w:type="dxa"/>
            <w:tcBorders>
              <w:top w:val="single" w:color="000000" w:sz="4" w:space="0"/>
              <w:left w:val="single" w:color="000000" w:sz="4" w:space="0"/>
              <w:bottom w:val="single" w:color="000000" w:sz="4" w:space="0"/>
              <w:right w:val="single" w:color="000000" w:sz="4" w:space="0"/>
            </w:tcBorders>
          </w:tcPr>
          <w:p>
            <w:pPr>
              <w:spacing w:before="81" w:line="239" w:lineRule="auto"/>
              <w:jc w:val="center"/>
              <w:rPr>
                <w:rFonts w:ascii="宋体" w:hAnsi="宋体" w:cs="宋体"/>
                <w:sz w:val="28"/>
                <w:szCs w:val="28"/>
              </w:rPr>
            </w:pPr>
            <w:r>
              <w:rPr>
                <w:rFonts w:hint="eastAsia" w:ascii="宋体" w:hAnsi="宋体" w:cs="宋体"/>
                <w:color w:val="000000"/>
                <w:sz w:val="28"/>
                <w:szCs w:val="28"/>
              </w:rPr>
              <w:t>贵州财经大学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64" w:line="239" w:lineRule="auto"/>
              <w:jc w:val="center"/>
              <w:rPr>
                <w:rFonts w:ascii="宋体" w:hAnsi="宋体" w:cs="宋体"/>
                <w:sz w:val="28"/>
                <w:szCs w:val="28"/>
              </w:rPr>
            </w:pPr>
            <w:r>
              <w:rPr>
                <w:rFonts w:hint="eastAsia" w:ascii="宋体" w:hAnsi="宋体" w:cs="宋体"/>
                <w:color w:val="000000"/>
                <w:sz w:val="28"/>
                <w:szCs w:val="28"/>
              </w:rPr>
              <w:t>73</w:t>
            </w:r>
          </w:p>
        </w:tc>
        <w:tc>
          <w:tcPr>
            <w:tcW w:w="7540" w:type="dxa"/>
            <w:tcBorders>
              <w:top w:val="single" w:color="000000" w:sz="4" w:space="0"/>
              <w:left w:val="single" w:color="000000" w:sz="4" w:space="0"/>
              <w:bottom w:val="single" w:color="000000" w:sz="4" w:space="0"/>
              <w:right w:val="single" w:color="000000" w:sz="4" w:space="0"/>
            </w:tcBorders>
          </w:tcPr>
          <w:p>
            <w:pPr>
              <w:spacing w:before="41" w:line="239" w:lineRule="auto"/>
              <w:jc w:val="center"/>
              <w:rPr>
                <w:rFonts w:ascii="宋体" w:hAnsi="宋体" w:cs="宋体"/>
                <w:sz w:val="28"/>
                <w:szCs w:val="28"/>
              </w:rPr>
            </w:pPr>
            <w:r>
              <w:rPr>
                <w:rFonts w:hint="eastAsia" w:ascii="宋体" w:hAnsi="宋体" w:cs="宋体"/>
                <w:color w:val="000000"/>
                <w:sz w:val="28"/>
                <w:szCs w:val="28"/>
              </w:rPr>
              <w:t>云南大学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45" w:line="239" w:lineRule="auto"/>
              <w:jc w:val="center"/>
              <w:rPr>
                <w:rFonts w:ascii="宋体" w:hAnsi="宋体" w:cs="宋体"/>
                <w:sz w:val="28"/>
                <w:szCs w:val="28"/>
              </w:rPr>
            </w:pPr>
            <w:r>
              <w:rPr>
                <w:rFonts w:hint="eastAsia" w:ascii="宋体" w:hAnsi="宋体" w:cs="宋体"/>
                <w:color w:val="000000"/>
                <w:sz w:val="28"/>
                <w:szCs w:val="28"/>
              </w:rPr>
              <w:t>74</w:t>
            </w:r>
          </w:p>
        </w:tc>
        <w:tc>
          <w:tcPr>
            <w:tcW w:w="7540" w:type="dxa"/>
            <w:tcBorders>
              <w:top w:val="single" w:color="000000" w:sz="4" w:space="0"/>
              <w:left w:val="single" w:color="000000" w:sz="4" w:space="0"/>
              <w:bottom w:val="single" w:color="000000" w:sz="4" w:space="0"/>
              <w:right w:val="single" w:color="000000" w:sz="4" w:space="0"/>
            </w:tcBorders>
          </w:tcPr>
          <w:p>
            <w:pPr>
              <w:spacing w:before="62" w:line="239" w:lineRule="auto"/>
              <w:jc w:val="center"/>
              <w:rPr>
                <w:rFonts w:ascii="宋体" w:hAnsi="宋体" w:cs="宋体"/>
                <w:sz w:val="28"/>
                <w:szCs w:val="28"/>
              </w:rPr>
            </w:pPr>
            <w:r>
              <w:rPr>
                <w:rFonts w:hint="eastAsia" w:ascii="宋体" w:hAnsi="宋体" w:cs="宋体"/>
                <w:color w:val="000000"/>
                <w:sz w:val="28"/>
                <w:szCs w:val="28"/>
              </w:rPr>
              <w:t>云南师范大学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45" w:line="239" w:lineRule="auto"/>
              <w:jc w:val="center"/>
              <w:rPr>
                <w:rFonts w:ascii="宋体" w:hAnsi="宋体" w:cs="宋体"/>
                <w:sz w:val="28"/>
                <w:szCs w:val="28"/>
              </w:rPr>
            </w:pPr>
            <w:r>
              <w:rPr>
                <w:rFonts w:hint="eastAsia" w:ascii="宋体" w:hAnsi="宋体" w:cs="宋体"/>
                <w:color w:val="000000"/>
                <w:sz w:val="28"/>
                <w:szCs w:val="28"/>
              </w:rPr>
              <w:t>75</w:t>
            </w:r>
          </w:p>
        </w:tc>
        <w:tc>
          <w:tcPr>
            <w:tcW w:w="7540" w:type="dxa"/>
            <w:tcBorders>
              <w:top w:val="single" w:color="000000" w:sz="4" w:space="0"/>
              <w:left w:val="single" w:color="000000" w:sz="4" w:space="0"/>
              <w:bottom w:val="single" w:color="000000" w:sz="4" w:space="0"/>
              <w:right w:val="single" w:color="000000" w:sz="4" w:space="0"/>
            </w:tcBorders>
          </w:tcPr>
          <w:p>
            <w:pPr>
              <w:spacing w:before="63" w:line="239" w:lineRule="auto"/>
              <w:jc w:val="center"/>
              <w:rPr>
                <w:rFonts w:ascii="宋体" w:hAnsi="宋体" w:cs="宋体"/>
                <w:sz w:val="28"/>
                <w:szCs w:val="28"/>
              </w:rPr>
            </w:pPr>
            <w:r>
              <w:rPr>
                <w:rFonts w:hint="eastAsia" w:ascii="宋体" w:hAnsi="宋体" w:cs="宋体"/>
                <w:color w:val="000000"/>
                <w:sz w:val="28"/>
                <w:szCs w:val="28"/>
              </w:rPr>
              <w:t>云南财经大学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46" w:line="239" w:lineRule="auto"/>
              <w:jc w:val="center"/>
              <w:rPr>
                <w:rFonts w:ascii="宋体" w:hAnsi="宋体" w:cs="宋体"/>
                <w:sz w:val="28"/>
                <w:szCs w:val="28"/>
              </w:rPr>
            </w:pPr>
            <w:r>
              <w:rPr>
                <w:rFonts w:hint="eastAsia" w:ascii="宋体" w:hAnsi="宋体" w:cs="宋体"/>
                <w:color w:val="000000"/>
                <w:sz w:val="28"/>
                <w:szCs w:val="28"/>
              </w:rPr>
              <w:t>76</w:t>
            </w:r>
          </w:p>
        </w:tc>
        <w:tc>
          <w:tcPr>
            <w:tcW w:w="7540" w:type="dxa"/>
            <w:tcBorders>
              <w:top w:val="single" w:color="000000" w:sz="4" w:space="0"/>
              <w:left w:val="single" w:color="000000" w:sz="4" w:space="0"/>
              <w:bottom w:val="single" w:color="000000" w:sz="4" w:space="0"/>
              <w:right w:val="single" w:color="000000" w:sz="4" w:space="0"/>
            </w:tcBorders>
          </w:tcPr>
          <w:p>
            <w:pPr>
              <w:spacing w:before="64" w:line="239" w:lineRule="auto"/>
              <w:jc w:val="center"/>
              <w:rPr>
                <w:rFonts w:ascii="宋体" w:hAnsi="宋体" w:cs="宋体"/>
                <w:sz w:val="28"/>
                <w:szCs w:val="28"/>
              </w:rPr>
            </w:pPr>
            <w:r>
              <w:rPr>
                <w:rFonts w:hint="eastAsia" w:ascii="宋体" w:hAnsi="宋体" w:cs="宋体"/>
                <w:color w:val="000000"/>
                <w:sz w:val="28"/>
                <w:szCs w:val="28"/>
              </w:rPr>
              <w:t>西安理工大学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47" w:line="239" w:lineRule="auto"/>
              <w:jc w:val="center"/>
              <w:rPr>
                <w:rFonts w:ascii="宋体" w:hAnsi="宋体" w:cs="宋体"/>
                <w:sz w:val="28"/>
                <w:szCs w:val="28"/>
              </w:rPr>
            </w:pPr>
            <w:r>
              <w:rPr>
                <w:rFonts w:hint="eastAsia" w:ascii="宋体" w:hAnsi="宋体" w:cs="宋体"/>
                <w:color w:val="000000"/>
                <w:sz w:val="28"/>
                <w:szCs w:val="28"/>
              </w:rPr>
              <w:t>77</w:t>
            </w:r>
          </w:p>
        </w:tc>
        <w:tc>
          <w:tcPr>
            <w:tcW w:w="7540" w:type="dxa"/>
            <w:tcBorders>
              <w:top w:val="single" w:color="000000" w:sz="4" w:space="0"/>
              <w:left w:val="single" w:color="000000" w:sz="4" w:space="0"/>
              <w:bottom w:val="single" w:color="000000" w:sz="4" w:space="0"/>
              <w:right w:val="single" w:color="000000" w:sz="4" w:space="0"/>
            </w:tcBorders>
          </w:tcPr>
          <w:p>
            <w:pPr>
              <w:spacing w:before="65" w:line="239" w:lineRule="auto"/>
              <w:jc w:val="center"/>
              <w:rPr>
                <w:rFonts w:ascii="宋体" w:hAnsi="宋体" w:cs="宋体"/>
                <w:sz w:val="28"/>
                <w:szCs w:val="28"/>
              </w:rPr>
            </w:pPr>
            <w:r>
              <w:rPr>
                <w:rFonts w:hint="eastAsia" w:ascii="宋体" w:hAnsi="宋体" w:cs="宋体"/>
                <w:color w:val="000000"/>
                <w:sz w:val="28"/>
                <w:szCs w:val="28"/>
              </w:rPr>
              <w:t>西北政法大学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48" w:line="239" w:lineRule="auto"/>
              <w:jc w:val="center"/>
              <w:rPr>
                <w:rFonts w:ascii="宋体" w:hAnsi="宋体" w:cs="宋体"/>
                <w:sz w:val="28"/>
                <w:szCs w:val="28"/>
              </w:rPr>
            </w:pPr>
            <w:r>
              <w:rPr>
                <w:rFonts w:hint="eastAsia" w:ascii="宋体" w:hAnsi="宋体" w:cs="宋体"/>
                <w:color w:val="000000"/>
                <w:sz w:val="28"/>
                <w:szCs w:val="28"/>
              </w:rPr>
              <w:t>78</w:t>
            </w:r>
          </w:p>
        </w:tc>
        <w:tc>
          <w:tcPr>
            <w:tcW w:w="7540" w:type="dxa"/>
            <w:tcBorders>
              <w:top w:val="single" w:color="000000" w:sz="4" w:space="0"/>
              <w:left w:val="single" w:color="000000" w:sz="4" w:space="0"/>
              <w:bottom w:val="single" w:color="000000" w:sz="4" w:space="0"/>
              <w:right w:val="single" w:color="000000" w:sz="4" w:space="0"/>
            </w:tcBorders>
          </w:tcPr>
          <w:p>
            <w:pPr>
              <w:spacing w:before="46" w:line="239" w:lineRule="auto"/>
              <w:jc w:val="center"/>
              <w:rPr>
                <w:rFonts w:ascii="宋体" w:hAnsi="宋体" w:cs="宋体"/>
                <w:sz w:val="28"/>
                <w:szCs w:val="28"/>
              </w:rPr>
            </w:pPr>
            <w:r>
              <w:rPr>
                <w:rFonts w:hint="eastAsia" w:ascii="宋体" w:hAnsi="宋体" w:cs="宋体"/>
                <w:color w:val="000000"/>
                <w:sz w:val="28"/>
                <w:szCs w:val="28"/>
              </w:rPr>
              <w:t>西安财经大学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860" w:type="dxa"/>
            <w:tcBorders>
              <w:top w:val="single" w:color="000000" w:sz="4" w:space="0"/>
              <w:left w:val="single" w:color="000000" w:sz="4" w:space="0"/>
              <w:bottom w:val="single" w:color="000000" w:sz="4" w:space="0"/>
              <w:right w:val="single" w:color="000000" w:sz="4" w:space="0"/>
            </w:tcBorders>
          </w:tcPr>
          <w:p>
            <w:pPr>
              <w:spacing w:before="29" w:line="239" w:lineRule="auto"/>
              <w:jc w:val="center"/>
              <w:rPr>
                <w:rFonts w:ascii="宋体" w:hAnsi="宋体" w:cs="宋体"/>
                <w:sz w:val="28"/>
                <w:szCs w:val="28"/>
              </w:rPr>
            </w:pPr>
            <w:r>
              <w:rPr>
                <w:rFonts w:hint="eastAsia" w:ascii="宋体" w:hAnsi="宋体" w:cs="宋体"/>
                <w:color w:val="000000"/>
                <w:sz w:val="28"/>
                <w:szCs w:val="28"/>
              </w:rPr>
              <w:t>79</w:t>
            </w:r>
          </w:p>
        </w:tc>
        <w:tc>
          <w:tcPr>
            <w:tcW w:w="7540" w:type="dxa"/>
            <w:tcBorders>
              <w:top w:val="single" w:color="000000" w:sz="4" w:space="0"/>
              <w:left w:val="single" w:color="000000" w:sz="4" w:space="0"/>
              <w:bottom w:val="single" w:color="000000" w:sz="4" w:space="0"/>
              <w:right w:val="single" w:color="000000" w:sz="4" w:space="0"/>
            </w:tcBorders>
          </w:tcPr>
          <w:p>
            <w:pPr>
              <w:spacing w:before="27" w:line="239" w:lineRule="auto"/>
              <w:jc w:val="center"/>
              <w:rPr>
                <w:rFonts w:ascii="宋体" w:hAnsi="宋体" w:cs="宋体"/>
                <w:sz w:val="28"/>
                <w:szCs w:val="28"/>
              </w:rPr>
            </w:pPr>
            <w:r>
              <w:rPr>
                <w:rFonts w:hint="eastAsia" w:ascii="宋体" w:hAnsi="宋体" w:cs="宋体"/>
                <w:color w:val="000000"/>
                <w:sz w:val="28"/>
                <w:szCs w:val="28"/>
              </w:rPr>
              <w:t>西京学院</w:t>
            </w:r>
          </w:p>
        </w:tc>
      </w:tr>
    </w:tbl>
    <w:p>
      <w:pPr>
        <w:spacing w:line="1" w:lineRule="exact"/>
        <w:rPr>
          <w:rFonts w:ascii="宋体" w:hAnsi="宋体" w:cs="宋体"/>
          <w:sz w:val="28"/>
          <w:szCs w:val="28"/>
        </w:rPr>
        <w:sectPr>
          <w:headerReference r:id="rId11" w:type="default"/>
          <w:footerReference r:id="rId12" w:type="default"/>
          <w:type w:val="continuous"/>
          <w:pgSz w:w="11900" w:h="15780"/>
          <w:pgMar w:top="1440" w:right="1200" w:bottom="960" w:left="1200" w:header="720" w:footer="480" w:gutter="0"/>
          <w:cols w:space="720" w:num="1"/>
        </w:sectPr>
      </w:pPr>
    </w:p>
    <w:p>
      <w:pPr>
        <w:wordWrap w:val="0"/>
        <w:spacing w:line="30" w:lineRule="auto"/>
        <w:rPr>
          <w:rFonts w:ascii="宋体" w:hAnsi="宋体" w:cs="宋体"/>
          <w:color w:val="000000"/>
          <w:sz w:val="28"/>
          <w:szCs w:val="28"/>
        </w:rPr>
      </w:pPr>
    </w:p>
    <w:tbl>
      <w:tblPr>
        <w:tblStyle w:val="7"/>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771"/>
        <w:gridCol w:w="695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900" w:type="dxa"/>
            <w:tcBorders>
              <w:top w:val="single" w:color="000000" w:sz="4" w:space="0"/>
              <w:left w:val="single" w:color="000000" w:sz="4" w:space="0"/>
              <w:bottom w:val="single" w:color="000000" w:sz="4" w:space="0"/>
              <w:right w:val="single" w:color="000000" w:sz="4" w:space="0"/>
            </w:tcBorders>
          </w:tcPr>
          <w:p>
            <w:pPr>
              <w:spacing w:before="29"/>
              <w:jc w:val="center"/>
              <w:rPr>
                <w:rFonts w:ascii="宋体" w:hAnsi="宋体" w:cs="宋体"/>
                <w:sz w:val="28"/>
                <w:szCs w:val="28"/>
              </w:rPr>
            </w:pPr>
            <w:r>
              <w:rPr>
                <w:rFonts w:hint="eastAsia" w:ascii="宋体" w:hAnsi="宋体" w:cs="宋体"/>
                <w:color w:val="000000"/>
                <w:sz w:val="28"/>
                <w:szCs w:val="28"/>
              </w:rPr>
              <w:t>序号</w:t>
            </w:r>
          </w:p>
        </w:tc>
        <w:tc>
          <w:tcPr>
            <w:tcW w:w="7540" w:type="dxa"/>
            <w:tcBorders>
              <w:top w:val="single" w:color="000000" w:sz="4" w:space="0"/>
              <w:left w:val="single" w:color="000000" w:sz="4" w:space="0"/>
              <w:bottom w:val="single" w:color="000000" w:sz="4" w:space="0"/>
              <w:right w:val="single" w:color="000000" w:sz="4" w:space="0"/>
            </w:tcBorders>
          </w:tcPr>
          <w:p>
            <w:pPr>
              <w:spacing w:before="29"/>
              <w:jc w:val="center"/>
              <w:rPr>
                <w:rFonts w:ascii="宋体" w:hAnsi="宋体" w:cs="宋体"/>
                <w:sz w:val="28"/>
                <w:szCs w:val="28"/>
              </w:rPr>
            </w:pPr>
            <w:r>
              <w:rPr>
                <w:rFonts w:hint="eastAsia" w:ascii="宋体" w:hAnsi="宋体" w:cs="宋体"/>
                <w:color w:val="000000"/>
                <w:sz w:val="28"/>
                <w:szCs w:val="28"/>
              </w:rPr>
              <w:t>培养单位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900" w:type="dxa"/>
            <w:tcBorders>
              <w:top w:val="single" w:color="000000" w:sz="4" w:space="0"/>
              <w:left w:val="single" w:color="000000" w:sz="4" w:space="0"/>
              <w:bottom w:val="single" w:color="000000" w:sz="4" w:space="0"/>
              <w:right w:val="single" w:color="000000" w:sz="4" w:space="0"/>
            </w:tcBorders>
          </w:tcPr>
          <w:p>
            <w:pPr>
              <w:spacing w:before="28"/>
              <w:jc w:val="center"/>
              <w:rPr>
                <w:rFonts w:ascii="宋体" w:hAnsi="宋体" w:cs="宋体"/>
                <w:sz w:val="28"/>
                <w:szCs w:val="28"/>
              </w:rPr>
            </w:pPr>
            <w:r>
              <w:rPr>
                <w:rFonts w:hint="eastAsia" w:ascii="宋体" w:hAnsi="宋体" w:cs="宋体"/>
                <w:color w:val="000000"/>
                <w:sz w:val="28"/>
                <w:szCs w:val="28"/>
              </w:rPr>
              <w:t>80</w:t>
            </w:r>
          </w:p>
        </w:tc>
        <w:tc>
          <w:tcPr>
            <w:tcW w:w="7540" w:type="dxa"/>
            <w:tcBorders>
              <w:top w:val="single" w:color="000000" w:sz="4" w:space="0"/>
              <w:left w:val="single" w:color="000000" w:sz="4" w:space="0"/>
              <w:bottom w:val="single" w:color="000000" w:sz="4" w:space="0"/>
              <w:right w:val="single" w:color="000000" w:sz="4" w:space="0"/>
            </w:tcBorders>
          </w:tcPr>
          <w:p>
            <w:pPr>
              <w:spacing w:before="44"/>
              <w:jc w:val="center"/>
              <w:rPr>
                <w:rFonts w:ascii="宋体" w:hAnsi="宋体" w:cs="宋体"/>
                <w:sz w:val="28"/>
                <w:szCs w:val="28"/>
              </w:rPr>
            </w:pPr>
            <w:r>
              <w:rPr>
                <w:rFonts w:hint="eastAsia" w:ascii="宋体" w:hAnsi="宋体" w:cs="宋体"/>
                <w:color w:val="000000"/>
                <w:sz w:val="28"/>
                <w:szCs w:val="28"/>
              </w:rPr>
              <w:t>兰州财经大学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900" w:type="dxa"/>
            <w:tcBorders>
              <w:top w:val="single" w:color="000000" w:sz="4" w:space="0"/>
              <w:left w:val="single" w:color="000000" w:sz="4" w:space="0"/>
              <w:bottom w:val="single" w:color="000000" w:sz="4" w:space="0"/>
              <w:right w:val="single" w:color="000000" w:sz="4" w:space="0"/>
            </w:tcBorders>
          </w:tcPr>
          <w:p>
            <w:pPr>
              <w:spacing w:before="3"/>
              <w:jc w:val="center"/>
              <w:rPr>
                <w:rFonts w:ascii="宋体" w:hAnsi="宋体" w:cs="宋体"/>
                <w:sz w:val="28"/>
                <w:szCs w:val="28"/>
              </w:rPr>
            </w:pPr>
            <w:r>
              <w:rPr>
                <w:rFonts w:hint="eastAsia" w:ascii="宋体" w:hAnsi="宋体" w:cs="宋体"/>
                <w:color w:val="000000"/>
                <w:sz w:val="28"/>
                <w:szCs w:val="28"/>
              </w:rPr>
              <w:t>81</w:t>
            </w:r>
          </w:p>
        </w:tc>
        <w:tc>
          <w:tcPr>
            <w:tcW w:w="7540" w:type="dxa"/>
            <w:tcBorders>
              <w:top w:val="single" w:color="000000" w:sz="4" w:space="0"/>
              <w:left w:val="single" w:color="000000" w:sz="4" w:space="0"/>
              <w:bottom w:val="single" w:color="000000" w:sz="4" w:space="0"/>
              <w:right w:val="single" w:color="000000" w:sz="4" w:space="0"/>
            </w:tcBorders>
          </w:tcPr>
          <w:p>
            <w:pPr>
              <w:spacing w:before="19"/>
              <w:jc w:val="center"/>
              <w:rPr>
                <w:rFonts w:ascii="宋体" w:hAnsi="宋体" w:cs="宋体"/>
                <w:sz w:val="28"/>
                <w:szCs w:val="28"/>
              </w:rPr>
            </w:pPr>
            <w:r>
              <w:rPr>
                <w:rFonts w:hint="eastAsia" w:ascii="宋体" w:hAnsi="宋体" w:cs="宋体"/>
                <w:color w:val="000000"/>
                <w:sz w:val="28"/>
                <w:szCs w:val="28"/>
              </w:rPr>
              <w:t>石河子大学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900" w:type="dxa"/>
            <w:tcBorders>
              <w:top w:val="single" w:color="000000" w:sz="4" w:space="0"/>
              <w:left w:val="single" w:color="000000" w:sz="4" w:space="0"/>
              <w:bottom w:val="single" w:color="000000" w:sz="4" w:space="0"/>
              <w:right w:val="single" w:color="000000" w:sz="4" w:space="0"/>
            </w:tcBorders>
          </w:tcPr>
          <w:p>
            <w:pPr>
              <w:spacing w:before="18"/>
              <w:jc w:val="center"/>
              <w:rPr>
                <w:rFonts w:ascii="宋体" w:hAnsi="宋体" w:cs="宋体"/>
                <w:sz w:val="28"/>
                <w:szCs w:val="28"/>
              </w:rPr>
            </w:pPr>
            <w:r>
              <w:rPr>
                <w:rFonts w:hint="eastAsia" w:ascii="宋体" w:hAnsi="宋体" w:cs="宋体"/>
                <w:color w:val="000000"/>
                <w:sz w:val="28"/>
                <w:szCs w:val="28"/>
              </w:rPr>
              <w:t>82</w:t>
            </w:r>
          </w:p>
        </w:tc>
        <w:tc>
          <w:tcPr>
            <w:tcW w:w="7540" w:type="dxa"/>
            <w:tcBorders>
              <w:top w:val="single" w:color="000000" w:sz="4" w:space="0"/>
              <w:left w:val="single" w:color="000000" w:sz="4" w:space="0"/>
              <w:bottom w:val="single" w:color="000000" w:sz="4" w:space="0"/>
              <w:right w:val="single" w:color="000000" w:sz="4" w:space="0"/>
            </w:tcBorders>
          </w:tcPr>
          <w:p>
            <w:pPr>
              <w:spacing w:before="14"/>
              <w:jc w:val="center"/>
              <w:rPr>
                <w:rFonts w:ascii="宋体" w:hAnsi="宋体" w:cs="宋体"/>
                <w:sz w:val="28"/>
                <w:szCs w:val="28"/>
              </w:rPr>
            </w:pPr>
            <w:r>
              <w:rPr>
                <w:rFonts w:hint="eastAsia" w:ascii="宋体" w:hAnsi="宋体" w:cs="宋体"/>
                <w:color w:val="000000"/>
                <w:sz w:val="28"/>
                <w:szCs w:val="28"/>
              </w:rPr>
              <w:t>新疆财经大学</w:t>
            </w:r>
          </w:p>
        </w:tc>
      </w:tr>
    </w:tbl>
    <w:p>
      <w:pPr>
        <w:wordWrap w:val="0"/>
        <w:spacing w:line="192" w:lineRule="auto"/>
        <w:ind w:right="140" w:firstLine="548" w:firstLineChars="200"/>
        <w:rPr>
          <w:rFonts w:ascii="仿宋" w:hAnsi="仿宋" w:eastAsia="仿宋" w:cs="仿宋"/>
          <w:color w:val="000000"/>
          <w:sz w:val="28"/>
          <w:szCs w:val="28"/>
        </w:rPr>
      </w:pPr>
      <w:r>
        <w:rPr>
          <w:rFonts w:hint="eastAsia" w:ascii="仿宋" w:hAnsi="仿宋" w:eastAsia="仿宋" w:cs="仿宋"/>
          <w:color w:val="000000"/>
          <w:sz w:val="28"/>
          <w:szCs w:val="28"/>
        </w:rPr>
        <w:t>备注：已撤销授权点的院校在获批期间存在审计硕士专业学位毕业生的，该毕业生具备《审计相关基础知识》科目免考资格。</w:t>
      </w:r>
    </w:p>
    <w:p>
      <w:pPr>
        <w:adjustRightInd w:val="0"/>
        <w:snapToGrid w:val="0"/>
        <w:spacing w:line="579" w:lineRule="exact"/>
        <w:ind w:firstLine="628" w:firstLineChars="200"/>
        <w:rPr>
          <w:rFonts w:hint="eastAsia" w:eastAsia="黑体"/>
          <w:sz w:val="32"/>
          <w:szCs w:val="32"/>
        </w:rPr>
      </w:pPr>
      <w:r>
        <w:rPr>
          <w:rFonts w:hint="eastAsia" w:eastAsia="黑体"/>
          <w:sz w:val="32"/>
          <w:szCs w:val="32"/>
        </w:rPr>
        <w:t>七、从事审计相关工作界定</w:t>
      </w:r>
    </w:p>
    <w:p>
      <w:pPr>
        <w:pStyle w:val="5"/>
        <w:adjustRightInd w:val="0"/>
        <w:spacing w:line="579" w:lineRule="exact"/>
        <w:ind w:firstLine="628" w:firstLineChars="200"/>
        <w:jc w:val="both"/>
        <w:rPr>
          <w:rFonts w:hint="eastAsia" w:eastAsia="仿宋_GB2312"/>
          <w:sz w:val="32"/>
          <w:szCs w:val="32"/>
        </w:rPr>
      </w:pPr>
      <w:r>
        <w:rPr>
          <w:rFonts w:hint="eastAsia" w:eastAsia="仿宋_GB2312"/>
          <w:sz w:val="32"/>
          <w:szCs w:val="32"/>
        </w:rPr>
        <w:t>在审计及相关合规、稽核、内部控制、风险管理等岗位工作，或者在会计、经济、统计、工程或教育科研等岗位工作且有相关审计实践经验的，可以视同从事审计相关工作。</w:t>
      </w:r>
    </w:p>
    <w:p>
      <w:pPr>
        <w:adjustRightInd w:val="0"/>
        <w:snapToGrid w:val="0"/>
        <w:spacing w:line="579" w:lineRule="exact"/>
        <w:ind w:firstLine="628" w:firstLineChars="200"/>
        <w:rPr>
          <w:rFonts w:hint="eastAsia" w:eastAsia="黑体"/>
          <w:sz w:val="32"/>
          <w:szCs w:val="32"/>
        </w:rPr>
      </w:pPr>
      <w:r>
        <w:rPr>
          <w:rFonts w:hint="eastAsia" w:eastAsia="黑体"/>
          <w:sz w:val="32"/>
          <w:szCs w:val="32"/>
        </w:rPr>
        <w:t>八、工作年限计算</w:t>
      </w:r>
    </w:p>
    <w:p>
      <w:pPr>
        <w:pStyle w:val="5"/>
        <w:adjustRightInd w:val="0"/>
        <w:spacing w:line="579" w:lineRule="exact"/>
        <w:ind w:firstLine="628" w:firstLineChars="200"/>
        <w:jc w:val="both"/>
        <w:rPr>
          <w:rFonts w:eastAsia="仿宋_GB2312"/>
          <w:sz w:val="32"/>
          <w:szCs w:val="32"/>
        </w:rPr>
      </w:pPr>
      <w:r>
        <w:rPr>
          <w:rFonts w:hint="eastAsia" w:eastAsia="仿宋_GB2312"/>
          <w:sz w:val="32"/>
          <w:szCs w:val="32"/>
        </w:rPr>
        <w:t>取得相应学历学位前后的审计相关工作年限合并计算，工作年限计算截止日期为考试年度的12月31日。</w:t>
      </w:r>
    </w:p>
    <w:p>
      <w:pPr>
        <w:rPr>
          <w:rFonts w:ascii="仿宋" w:hAnsi="仿宋" w:eastAsia="仿宋" w:cs="仿宋"/>
          <w:sz w:val="28"/>
          <w:szCs w:val="28"/>
        </w:rPr>
      </w:pPr>
    </w:p>
    <w:sectPr>
      <w:footerReference r:id="rId13" w:type="default"/>
      <w:pgSz w:w="11906" w:h="16838"/>
      <w:pgMar w:top="1985" w:right="1588" w:bottom="1928" w:left="1588" w:header="1247" w:footer="1531" w:gutter="0"/>
      <w:cols w:space="720" w:num="1"/>
      <w:docGrid w:type="linesAndChars" w:linePitch="323"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长城小标宋体">
    <w:altName w:val="方正小标宋_GBK"/>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auto"/>
      <w:jc w:val="center"/>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9" w:lineRule="auto"/>
      <w:ind w:firstLine="20"/>
      <w:jc w:val="right"/>
      <w:rPr>
        <w:rFonts w:eastAsiaTheme="minor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9" w:lineRule="auto"/>
      <w:ind w:firstLine="40"/>
      <w:jc w:val="left"/>
      <w:rPr>
        <w:rFonts w:eastAsiaTheme="minor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3B599"/>
    <w:multiLevelType w:val="singleLevel"/>
    <w:tmpl w:val="E7D3B5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YzRlZWUxOTYxZmE3ZTkzOWVhMzEzMDdlYWEyZDUifQ=="/>
  </w:docVars>
  <w:rsids>
    <w:rsidRoot w:val="F6DB44AF"/>
    <w:rsid w:val="0002015A"/>
    <w:rsid w:val="00101A99"/>
    <w:rsid w:val="00226454"/>
    <w:rsid w:val="002442FE"/>
    <w:rsid w:val="00261F8F"/>
    <w:rsid w:val="00435C26"/>
    <w:rsid w:val="00550CF6"/>
    <w:rsid w:val="00614F09"/>
    <w:rsid w:val="007438AF"/>
    <w:rsid w:val="009A68A0"/>
    <w:rsid w:val="009F7B3E"/>
    <w:rsid w:val="00A60237"/>
    <w:rsid w:val="00AD57AB"/>
    <w:rsid w:val="00B9685E"/>
    <w:rsid w:val="00C260D7"/>
    <w:rsid w:val="00C85B7C"/>
    <w:rsid w:val="00D14447"/>
    <w:rsid w:val="0B554854"/>
    <w:rsid w:val="1029398D"/>
    <w:rsid w:val="12DB5F87"/>
    <w:rsid w:val="352576FD"/>
    <w:rsid w:val="35B00755"/>
    <w:rsid w:val="35D46B3A"/>
    <w:rsid w:val="377E5322"/>
    <w:rsid w:val="3EEEA3DD"/>
    <w:rsid w:val="3F315632"/>
    <w:rsid w:val="50F73284"/>
    <w:rsid w:val="51366064"/>
    <w:rsid w:val="52015564"/>
    <w:rsid w:val="53193986"/>
    <w:rsid w:val="57FB365A"/>
    <w:rsid w:val="654D1640"/>
    <w:rsid w:val="776079B6"/>
    <w:rsid w:val="79EB588B"/>
    <w:rsid w:val="F6DB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pPr>
    <w:rPr>
      <w:rFonts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next w:val="6"/>
    <w:qFormat/>
    <w:uiPriority w:val="0"/>
    <w:pPr>
      <w:snapToGrid w:val="0"/>
      <w:jc w:val="left"/>
    </w:pPr>
    <w:rPr>
      <w:sz w:val="18"/>
    </w:rPr>
  </w:style>
  <w:style w:type="paragraph" w:styleId="6">
    <w:name w:val="Body Text First Indent 2"/>
    <w:basedOn w:val="2"/>
    <w:next w:val="1"/>
    <w:qFormat/>
    <w:uiPriority w:val="0"/>
    <w:pPr>
      <w:ind w:firstLine="420" w:firstLineChars="200"/>
    </w:pPr>
    <w:rPr>
      <w:rFonts w:hAnsi="Calibri"/>
      <w:color w:val="00000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font01"/>
    <w:qFormat/>
    <w:uiPriority w:val="0"/>
    <w:rPr>
      <w:rFonts w:hint="eastAsia" w:ascii="宋体" w:hAnsi="宋体" w:eastAsia="宋体" w:cs="宋体"/>
      <w:color w:val="000000"/>
      <w:sz w:val="32"/>
      <w:szCs w:val="32"/>
      <w:u w:val="none"/>
    </w:rPr>
  </w:style>
  <w:style w:type="paragraph" w:customStyle="1" w:styleId="12">
    <w:name w:val="Char Char Char Char Char Char Char"/>
    <w:basedOn w:val="1"/>
    <w:qFormat/>
    <w:uiPriority w:val="0"/>
    <w:pPr>
      <w:widowControl/>
      <w:spacing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403</Words>
  <Characters>2298</Characters>
  <Lines>19</Lines>
  <Paragraphs>5</Paragraphs>
  <TotalTime>1</TotalTime>
  <ScaleCrop>false</ScaleCrop>
  <LinksUpToDate>false</LinksUpToDate>
  <CharactersWithSpaces>2696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2022-07-14T03:28:00Z</dcterms:created>
  <dc:creator>huanghe</dc:creator>
  <cp:lastModifiedBy>inspur</cp:lastModifiedBy>
  <cp:lastPrinted>2025-04-28T00:42:00Z</cp:lastPrinted>
  <dcterms:modified xsi:type="dcterms:W3CDTF">2026-05-07T15:41:32Z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44D96C89E92B4795AE24050DC657F977_13</vt:lpwstr>
  </property>
  <property fmtid="{D5CDD505-2E9C-101B-9397-08002B2CF9AE}" pid="4" name="KSOTemplateDocerSaveRecord">
    <vt:lpwstr>eyJoZGlkIjoiMjc5OTcxNTFkMDMyYzUzYjBiMmM5NmUxMDcwYzFlNTgifQ==</vt:lpwstr>
  </property>
</Properties>
</file>